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2B" w:rsidRDefault="00DE3717" w:rsidP="0049412B">
      <w:pPr>
        <w:spacing w:after="0" w:line="240" w:lineRule="auto"/>
        <w:jc w:val="right"/>
        <w:rPr>
          <w:rFonts w:ascii="Times New Roman" w:hAnsi="Times New Roman" w:cs="Times New Roman"/>
          <w:i/>
          <w:sz w:val="28"/>
          <w:szCs w:val="28"/>
        </w:rPr>
      </w:pPr>
      <w:r w:rsidRPr="0049412B">
        <w:rPr>
          <w:rFonts w:ascii="Times New Roman" w:hAnsi="Times New Roman" w:cs="Times New Roman"/>
          <w:i/>
          <w:sz w:val="28"/>
          <w:szCs w:val="28"/>
        </w:rPr>
        <w:t>Приложение №</w:t>
      </w:r>
      <w:r w:rsidR="00D54AA1" w:rsidRPr="0049412B">
        <w:rPr>
          <w:rFonts w:ascii="Times New Roman" w:hAnsi="Times New Roman" w:cs="Times New Roman"/>
          <w:i/>
          <w:sz w:val="28"/>
          <w:szCs w:val="28"/>
        </w:rPr>
        <w:t>1</w:t>
      </w:r>
      <w:r w:rsidR="00635ED2" w:rsidRPr="0049412B">
        <w:rPr>
          <w:rFonts w:ascii="Times New Roman" w:hAnsi="Times New Roman" w:cs="Times New Roman"/>
          <w:i/>
          <w:sz w:val="28"/>
          <w:szCs w:val="28"/>
        </w:rPr>
        <w:t>4</w:t>
      </w:r>
    </w:p>
    <w:p w:rsidR="00DE3717" w:rsidRPr="0049412B" w:rsidRDefault="002D6110" w:rsidP="0049412B">
      <w:pPr>
        <w:spacing w:after="0" w:line="240" w:lineRule="auto"/>
        <w:jc w:val="right"/>
        <w:rPr>
          <w:rFonts w:ascii="Times New Roman" w:hAnsi="Times New Roman" w:cs="Times New Roman"/>
          <w:i/>
          <w:sz w:val="28"/>
          <w:szCs w:val="28"/>
        </w:rPr>
      </w:pPr>
      <w:proofErr w:type="gramStart"/>
      <w:r w:rsidRPr="0049412B">
        <w:rPr>
          <w:rFonts w:ascii="Times New Roman" w:hAnsi="Times New Roman" w:cs="Times New Roman"/>
          <w:i/>
          <w:sz w:val="28"/>
          <w:szCs w:val="28"/>
        </w:rPr>
        <w:t>к</w:t>
      </w:r>
      <w:proofErr w:type="gramEnd"/>
      <w:r w:rsidRPr="0049412B">
        <w:rPr>
          <w:rFonts w:ascii="Times New Roman" w:hAnsi="Times New Roman" w:cs="Times New Roman"/>
          <w:i/>
          <w:sz w:val="28"/>
          <w:szCs w:val="28"/>
        </w:rPr>
        <w:t xml:space="preserve"> Тарифному соглашению</w:t>
      </w:r>
      <w:r w:rsidR="0049412B">
        <w:rPr>
          <w:rFonts w:ascii="Times New Roman" w:hAnsi="Times New Roman" w:cs="Times New Roman"/>
          <w:i/>
          <w:sz w:val="28"/>
          <w:szCs w:val="28"/>
        </w:rPr>
        <w:t xml:space="preserve"> на 202</w:t>
      </w:r>
      <w:r w:rsidR="0065087C" w:rsidRPr="0065087C">
        <w:rPr>
          <w:rFonts w:ascii="Times New Roman" w:hAnsi="Times New Roman" w:cs="Times New Roman"/>
          <w:i/>
          <w:sz w:val="28"/>
          <w:szCs w:val="28"/>
        </w:rPr>
        <w:t>2</w:t>
      </w:r>
      <w:r w:rsidR="0049412B">
        <w:rPr>
          <w:rFonts w:ascii="Times New Roman" w:hAnsi="Times New Roman" w:cs="Times New Roman"/>
          <w:i/>
          <w:sz w:val="28"/>
          <w:szCs w:val="28"/>
        </w:rPr>
        <w:t xml:space="preserve"> год</w:t>
      </w:r>
    </w:p>
    <w:p w:rsidR="00E90BFF" w:rsidRPr="00AA15BD" w:rsidRDefault="00E90BFF" w:rsidP="00B80E59">
      <w:pPr>
        <w:spacing w:line="240" w:lineRule="auto"/>
        <w:jc w:val="right"/>
        <w:rPr>
          <w:rFonts w:ascii="Times New Roman" w:hAnsi="Times New Roman" w:cs="Times New Roman"/>
          <w:sz w:val="28"/>
          <w:szCs w:val="28"/>
        </w:rPr>
      </w:pPr>
    </w:p>
    <w:p w:rsidR="00C96DEF" w:rsidRPr="003B7740" w:rsidRDefault="000245A8" w:rsidP="00C96DEF">
      <w:pPr>
        <w:pStyle w:val="a8"/>
        <w:spacing w:after="0" w:line="264" w:lineRule="auto"/>
        <w:ind w:left="0" w:firstLine="567"/>
        <w:jc w:val="both"/>
        <w:rPr>
          <w:rFonts w:ascii="Times New Roman" w:eastAsia="Times New Roman" w:hAnsi="Times New Roman" w:cs="Times New Roman"/>
          <w:sz w:val="28"/>
          <w:szCs w:val="20"/>
          <w:lang w:eastAsia="ru-RU"/>
        </w:rPr>
      </w:pPr>
      <w:r w:rsidRPr="000245A8">
        <w:rPr>
          <w:rFonts w:ascii="Times New Roman" w:eastAsia="Calibri" w:hAnsi="Times New Roman"/>
          <w:b/>
          <w:bCs/>
          <w:sz w:val="28"/>
          <w:szCs w:val="28"/>
        </w:rPr>
        <w:t xml:space="preserve">Порядок расчета и оплаты медицинской помощи, оказываемой в </w:t>
      </w:r>
      <w:r w:rsidR="007D6808">
        <w:rPr>
          <w:rFonts w:ascii="Times New Roman" w:eastAsia="Calibri" w:hAnsi="Times New Roman"/>
          <w:b/>
          <w:bCs/>
          <w:sz w:val="28"/>
          <w:szCs w:val="28"/>
        </w:rPr>
        <w:t xml:space="preserve">амбулаторных </w:t>
      </w:r>
      <w:r w:rsidR="007D6808" w:rsidRPr="007D6808">
        <w:rPr>
          <w:rFonts w:ascii="Times New Roman" w:eastAsia="Calibri" w:hAnsi="Times New Roman"/>
          <w:b/>
          <w:bCs/>
          <w:sz w:val="28"/>
          <w:szCs w:val="28"/>
        </w:rPr>
        <w:t xml:space="preserve">условиях </w:t>
      </w:r>
      <w:r w:rsidR="00C96DEF" w:rsidRPr="00C96DEF">
        <w:rPr>
          <w:rFonts w:ascii="Times New Roman" w:eastAsia="Times New Roman" w:hAnsi="Times New Roman" w:cs="Times New Roman"/>
          <w:b/>
          <w:sz w:val="28"/>
          <w:szCs w:val="20"/>
          <w:lang w:eastAsia="ru-RU"/>
        </w:rPr>
        <w:t xml:space="preserve">по </w:t>
      </w:r>
      <w:proofErr w:type="spellStart"/>
      <w:r w:rsidR="00C96DEF" w:rsidRPr="00C96DEF">
        <w:rPr>
          <w:rFonts w:ascii="Times New Roman" w:eastAsia="Times New Roman" w:hAnsi="Times New Roman" w:cs="Times New Roman"/>
          <w:b/>
          <w:sz w:val="28"/>
          <w:szCs w:val="20"/>
          <w:lang w:eastAsia="ru-RU"/>
        </w:rPr>
        <w:t>подушевому</w:t>
      </w:r>
      <w:proofErr w:type="spellEnd"/>
      <w:r w:rsidR="00C96DEF" w:rsidRPr="00C96DEF">
        <w:rPr>
          <w:rFonts w:ascii="Times New Roman" w:eastAsia="Times New Roman" w:hAnsi="Times New Roman" w:cs="Times New Roman"/>
          <w:b/>
          <w:sz w:val="28"/>
          <w:szCs w:val="20"/>
          <w:lang w:eastAsia="ru-RU"/>
        </w:rPr>
        <w:t xml:space="preserve"> нормативу финансирования на прикрепившихся лиц</w:t>
      </w:r>
      <w:r w:rsidR="00C96DEF">
        <w:rPr>
          <w:rFonts w:ascii="Times New Roman" w:eastAsia="Times New Roman" w:hAnsi="Times New Roman" w:cs="Times New Roman"/>
          <w:b/>
          <w:sz w:val="28"/>
          <w:szCs w:val="20"/>
          <w:lang w:eastAsia="ru-RU"/>
        </w:rPr>
        <w:t>, в том числе</w:t>
      </w:r>
      <w:r w:rsidR="00C96DEF" w:rsidRPr="00C96DEF">
        <w:rPr>
          <w:rFonts w:ascii="Times New Roman" w:eastAsia="Times New Roman" w:hAnsi="Times New Roman" w:cs="Times New Roman"/>
          <w:b/>
          <w:sz w:val="28"/>
          <w:szCs w:val="20"/>
          <w:lang w:eastAsia="ru-RU"/>
        </w:rPr>
        <w:t xml:space="preserve"> с учетом показателей результативности деятельности медицинской организации (включая показатели объема медицинской помощи)</w:t>
      </w:r>
      <w:r w:rsidR="00C96DEF">
        <w:rPr>
          <w:rFonts w:ascii="Times New Roman" w:eastAsia="Times New Roman" w:hAnsi="Times New Roman" w:cs="Times New Roman"/>
          <w:b/>
          <w:sz w:val="28"/>
          <w:szCs w:val="20"/>
          <w:lang w:eastAsia="ru-RU"/>
        </w:rPr>
        <w:t>.</w:t>
      </w:r>
    </w:p>
    <w:p w:rsidR="000245A8" w:rsidRPr="00FD6004" w:rsidRDefault="00CB6833" w:rsidP="00C96DEF">
      <w:pPr>
        <w:spacing w:line="240" w:lineRule="auto"/>
        <w:ind w:firstLine="540"/>
        <w:jc w:val="both"/>
        <w:rPr>
          <w:rFonts w:ascii="Times New Roman" w:eastAsia="Calibri" w:hAnsi="Times New Roman" w:cs="Times New Roman"/>
          <w:sz w:val="28"/>
          <w:szCs w:val="28"/>
          <w:lang w:eastAsia="ru-RU"/>
        </w:rPr>
      </w:pPr>
      <w:r w:rsidRPr="00192D0D">
        <w:rPr>
          <w:rFonts w:ascii="Times New Roman" w:eastAsia="Calibri" w:hAnsi="Times New Roman" w:cs="Times New Roman"/>
          <w:b/>
          <w:sz w:val="28"/>
          <w:szCs w:val="28"/>
        </w:rPr>
        <w:t>1.</w:t>
      </w:r>
      <w:r w:rsidR="000245A8" w:rsidRPr="00FD6004">
        <w:rPr>
          <w:rFonts w:ascii="Times New Roman" w:eastAsia="Calibri" w:hAnsi="Times New Roman" w:cs="Times New Roman"/>
          <w:sz w:val="28"/>
          <w:szCs w:val="28"/>
        </w:rPr>
        <w:t xml:space="preserve">Оплата медицинской помощи, оказанной в амбулаторных условиях, </w:t>
      </w:r>
      <w:r w:rsidR="0065087C" w:rsidRPr="00027892">
        <w:rPr>
          <w:rFonts w:ascii="Times New Roman" w:hAnsi="Times New Roman" w:cs="Times New Roman"/>
          <w:sz w:val="28"/>
        </w:rPr>
        <w:t xml:space="preserve">по </w:t>
      </w:r>
      <w:proofErr w:type="spellStart"/>
      <w:r w:rsidR="0065087C" w:rsidRPr="00027892">
        <w:rPr>
          <w:rFonts w:ascii="Times New Roman" w:hAnsi="Times New Roman" w:cs="Times New Roman"/>
          <w:sz w:val="28"/>
        </w:rPr>
        <w:t>подушевому</w:t>
      </w:r>
      <w:proofErr w:type="spellEnd"/>
      <w:r w:rsidR="0065087C" w:rsidRPr="00027892">
        <w:rPr>
          <w:rFonts w:ascii="Times New Roman" w:hAnsi="Times New Roman" w:cs="Times New Roman"/>
          <w:sz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0065087C" w:rsidRPr="00027892">
        <w:rPr>
          <w:rFonts w:ascii="Times New Roman" w:hAnsi="Times New Roman" w:cs="Times New Roman"/>
          <w:sz w:val="28"/>
        </w:rPr>
        <w:t>биопсийного</w:t>
      </w:r>
      <w:proofErr w:type="spellEnd"/>
      <w:r w:rsidR="0065087C" w:rsidRPr="00027892">
        <w:rPr>
          <w:rFonts w:ascii="Times New Roman" w:hAnsi="Times New Roman" w:cs="Times New Roman"/>
          <w:sz w:val="28"/>
        </w:rPr>
        <w:t xml:space="preserve"> (операционного) материала с целью диагностики онкологических заболеваний и подбора противоопухолевой лекарственной терапии</w:t>
      </w:r>
      <w:r w:rsidR="0065087C">
        <w:rPr>
          <w:rFonts w:ascii="Times New Roman" w:hAnsi="Times New Roman" w:cs="Times New Roman"/>
          <w:sz w:val="28"/>
        </w:rPr>
        <w:t xml:space="preserve"> </w:t>
      </w:r>
      <w:r w:rsidR="0065087C" w:rsidRPr="009B70F8">
        <w:rPr>
          <w:rFonts w:ascii="Times New Roman" w:hAnsi="Times New Roman" w:cs="Times New Roman"/>
          <w:sz w:val="28"/>
        </w:rPr>
        <w:t xml:space="preserve">(далее </w:t>
      </w:r>
      <w:r w:rsidR="0065087C">
        <w:rPr>
          <w:rFonts w:ascii="Times New Roman" w:hAnsi="Times New Roman" w:cs="Times New Roman"/>
          <w:sz w:val="28"/>
        </w:rPr>
        <w:noBreakHyphen/>
      </w:r>
      <w:r w:rsidR="0065087C" w:rsidRPr="009B70F8">
        <w:rPr>
          <w:rFonts w:ascii="Times New Roman" w:hAnsi="Times New Roman" w:cs="Times New Roman"/>
          <w:sz w:val="28"/>
        </w:rPr>
        <w:t xml:space="preserve"> молекулярно-генетические </w:t>
      </w:r>
      <w:r w:rsidR="0065087C" w:rsidRPr="00192D0D">
        <w:rPr>
          <w:rFonts w:ascii="Times New Roman" w:hAnsi="Times New Roman" w:cs="Times New Roman"/>
          <w:sz w:val="28"/>
        </w:rPr>
        <w:t xml:space="preserve">исследования и патологоанатомические исследования </w:t>
      </w:r>
      <w:proofErr w:type="spellStart"/>
      <w:r w:rsidR="0065087C" w:rsidRPr="00192D0D">
        <w:rPr>
          <w:rFonts w:ascii="Times New Roman" w:hAnsi="Times New Roman" w:cs="Times New Roman"/>
          <w:sz w:val="28"/>
        </w:rPr>
        <w:t>биопсийного</w:t>
      </w:r>
      <w:proofErr w:type="spellEnd"/>
      <w:r w:rsidR="0065087C" w:rsidRPr="00192D0D">
        <w:rPr>
          <w:rFonts w:ascii="Times New Roman" w:hAnsi="Times New Roman" w:cs="Times New Roman"/>
          <w:sz w:val="28"/>
        </w:rPr>
        <w:t xml:space="preserve"> (операционного) материала), тестирования на выявление новой </w:t>
      </w:r>
      <w:proofErr w:type="spellStart"/>
      <w:r w:rsidR="0065087C" w:rsidRPr="00192D0D">
        <w:rPr>
          <w:rFonts w:ascii="Times New Roman" w:hAnsi="Times New Roman" w:cs="Times New Roman"/>
          <w:sz w:val="28"/>
        </w:rPr>
        <w:t>коронавирусной</w:t>
      </w:r>
      <w:proofErr w:type="spellEnd"/>
      <w:r w:rsidR="0065087C" w:rsidRPr="00192D0D">
        <w:rPr>
          <w:rFonts w:ascii="Times New Roman" w:hAnsi="Times New Roman" w:cs="Times New Roman"/>
          <w:sz w:val="28"/>
        </w:rPr>
        <w:t xml:space="preserve">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w:t>
      </w:r>
      <w:r w:rsidR="0065087C" w:rsidRPr="00027892">
        <w:rPr>
          <w:rFonts w:ascii="Times New Roman" w:hAnsi="Times New Roman" w:cs="Times New Roman"/>
          <w:sz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r w:rsidR="00963BAE" w:rsidRPr="00101A5B">
        <w:rPr>
          <w:rFonts w:ascii="Times New Roman" w:hAnsi="Times New Roman" w:cs="Times New Roman"/>
          <w:sz w:val="28"/>
        </w:rPr>
        <w:t xml:space="preserve"> </w:t>
      </w:r>
      <w:r w:rsidR="00A35101" w:rsidRPr="00FD6004">
        <w:rPr>
          <w:rFonts w:ascii="Times New Roman" w:eastAsia="Calibri" w:hAnsi="Times New Roman" w:cs="Times New Roman"/>
          <w:sz w:val="28"/>
          <w:szCs w:val="28"/>
        </w:rPr>
        <w:t>осуществляется</w:t>
      </w:r>
      <w:r w:rsidR="000245A8" w:rsidRPr="00FD6004">
        <w:rPr>
          <w:rFonts w:ascii="Times New Roman" w:eastAsia="Calibri" w:hAnsi="Times New Roman" w:cs="Times New Roman"/>
          <w:sz w:val="28"/>
          <w:szCs w:val="28"/>
        </w:rPr>
        <w:t xml:space="preserve"> </w:t>
      </w:r>
      <w:r w:rsidR="00A35101" w:rsidRPr="00FD6004">
        <w:rPr>
          <w:rFonts w:ascii="Times New Roman" w:eastAsia="Calibri" w:hAnsi="Times New Roman" w:cs="Times New Roman"/>
          <w:sz w:val="28"/>
          <w:szCs w:val="28"/>
        </w:rPr>
        <w:t>при оказании</w:t>
      </w:r>
      <w:r w:rsidR="000245A8" w:rsidRPr="00FD6004">
        <w:rPr>
          <w:rFonts w:ascii="Times New Roman" w:eastAsia="Calibri" w:hAnsi="Times New Roman" w:cs="Times New Roman"/>
          <w:sz w:val="28"/>
          <w:szCs w:val="28"/>
        </w:rPr>
        <w:t xml:space="preserve"> медицинской помощи, лицам, застрахованным на территории Республики Дагестан, МО в соответствии с Перечнем </w:t>
      </w:r>
      <w:r w:rsidR="003C2B62" w:rsidRPr="00FD6004">
        <w:rPr>
          <w:rFonts w:ascii="Times New Roman" w:eastAsia="Calibri" w:hAnsi="Times New Roman" w:cs="Times New Roman"/>
          <w:sz w:val="28"/>
          <w:szCs w:val="28"/>
        </w:rPr>
        <w:t>МО</w:t>
      </w:r>
      <w:r w:rsidR="000245A8" w:rsidRPr="00FD6004">
        <w:rPr>
          <w:rFonts w:ascii="Times New Roman" w:eastAsia="Calibri" w:hAnsi="Times New Roman" w:cs="Times New Roman"/>
          <w:sz w:val="28"/>
          <w:szCs w:val="28"/>
        </w:rPr>
        <w:t xml:space="preserve">, участвующих в </w:t>
      </w:r>
      <w:proofErr w:type="spellStart"/>
      <w:r w:rsidR="000245A8" w:rsidRPr="00FD6004">
        <w:rPr>
          <w:rFonts w:ascii="Times New Roman" w:eastAsia="Calibri" w:hAnsi="Times New Roman" w:cs="Times New Roman"/>
          <w:sz w:val="28"/>
          <w:szCs w:val="28"/>
        </w:rPr>
        <w:t>подушевом</w:t>
      </w:r>
      <w:proofErr w:type="spellEnd"/>
      <w:r w:rsidR="000A1A4F" w:rsidRPr="00FD6004">
        <w:rPr>
          <w:rFonts w:ascii="Times New Roman" w:eastAsia="Calibri" w:hAnsi="Times New Roman" w:cs="Times New Roman"/>
          <w:sz w:val="28"/>
          <w:szCs w:val="28"/>
        </w:rPr>
        <w:t xml:space="preserve"> </w:t>
      </w:r>
      <w:r w:rsidR="000245A8" w:rsidRPr="00FD6004">
        <w:rPr>
          <w:rFonts w:ascii="Times New Roman" w:eastAsia="Calibri" w:hAnsi="Times New Roman" w:cs="Times New Roman"/>
          <w:sz w:val="28"/>
          <w:szCs w:val="28"/>
          <w:lang w:eastAsia="ru-RU"/>
        </w:rPr>
        <w:t>финансировании амбулаторной медицинской помощи, оказанной в сфере ОМС (Приложение №12)</w:t>
      </w:r>
      <w:r w:rsidR="00FD6004">
        <w:rPr>
          <w:rFonts w:ascii="Times New Roman" w:eastAsia="Calibri" w:hAnsi="Times New Roman" w:cs="Times New Roman"/>
          <w:sz w:val="28"/>
          <w:szCs w:val="28"/>
          <w:lang w:eastAsia="ru-RU"/>
        </w:rPr>
        <w:t xml:space="preserve">, а так же с Порядком применения показателей результативности деятельности медицинских организаций </w:t>
      </w:r>
      <w:r w:rsidR="00FD6004" w:rsidRPr="00FD6004">
        <w:rPr>
          <w:rFonts w:ascii="Times New Roman" w:eastAsia="Calibri" w:hAnsi="Times New Roman" w:cs="Times New Roman"/>
          <w:sz w:val="28"/>
          <w:szCs w:val="28"/>
          <w:lang w:eastAsia="ru-RU"/>
        </w:rPr>
        <w:t>(Приложение №1</w:t>
      </w:r>
      <w:r w:rsidR="00FD6004">
        <w:rPr>
          <w:rFonts w:ascii="Times New Roman" w:eastAsia="Calibri" w:hAnsi="Times New Roman" w:cs="Times New Roman"/>
          <w:sz w:val="28"/>
          <w:szCs w:val="28"/>
          <w:lang w:eastAsia="ru-RU"/>
        </w:rPr>
        <w:t>4-</w:t>
      </w:r>
      <w:r w:rsidR="00BA5666">
        <w:rPr>
          <w:rFonts w:ascii="Times New Roman" w:eastAsia="Calibri" w:hAnsi="Times New Roman" w:cs="Times New Roman"/>
          <w:sz w:val="28"/>
          <w:szCs w:val="28"/>
          <w:lang w:eastAsia="ru-RU"/>
        </w:rPr>
        <w:t>3</w:t>
      </w:r>
      <w:r w:rsidR="00FD6004" w:rsidRPr="00FD6004">
        <w:rPr>
          <w:rFonts w:ascii="Times New Roman" w:eastAsia="Calibri" w:hAnsi="Times New Roman" w:cs="Times New Roman"/>
          <w:sz w:val="28"/>
          <w:szCs w:val="28"/>
          <w:lang w:eastAsia="ru-RU"/>
        </w:rPr>
        <w:t>)</w:t>
      </w:r>
      <w:r w:rsidR="000245A8" w:rsidRPr="00FD6004">
        <w:rPr>
          <w:rFonts w:ascii="Times New Roman" w:eastAsia="Calibri" w:hAnsi="Times New Roman" w:cs="Times New Roman"/>
          <w:sz w:val="28"/>
          <w:szCs w:val="28"/>
          <w:lang w:eastAsia="ru-RU"/>
        </w:rPr>
        <w:t>.</w:t>
      </w:r>
    </w:p>
    <w:p w:rsidR="002667BD" w:rsidRDefault="003B7D63" w:rsidP="00B80E59">
      <w:pPr>
        <w:widowControl w:val="0"/>
        <w:autoSpaceDE w:val="0"/>
        <w:autoSpaceDN w:val="0"/>
        <w:adjustRightInd w:val="0"/>
        <w:spacing w:after="0" w:line="240" w:lineRule="auto"/>
        <w:ind w:firstLine="540"/>
        <w:jc w:val="both"/>
        <w:rPr>
          <w:rFonts w:ascii="Times New Roman" w:eastAsia="Calibri" w:hAnsi="Times New Roman" w:cs="Times New Roman"/>
          <w:sz w:val="28"/>
          <w:lang w:eastAsia="ru-RU"/>
        </w:rPr>
      </w:pPr>
      <w:r w:rsidRPr="003B7D63">
        <w:rPr>
          <w:rFonts w:ascii="Times New Roman" w:eastAsia="Calibri" w:hAnsi="Times New Roman" w:cs="Times New Roman"/>
          <w:b/>
          <w:sz w:val="28"/>
          <w:lang w:eastAsia="ru-RU"/>
        </w:rPr>
        <w:t>2.</w:t>
      </w:r>
      <w:r w:rsidR="002667BD" w:rsidRPr="003B7D63">
        <w:rPr>
          <w:rFonts w:ascii="Times New Roman" w:eastAsia="Calibri" w:hAnsi="Times New Roman" w:cs="Times New Roman"/>
          <w:sz w:val="28"/>
          <w:lang w:eastAsia="ru-RU"/>
        </w:rPr>
        <w:t xml:space="preserve">Оплата профилактических медицинских осмотров, в том числе в рамках диспансеризации, включается в </w:t>
      </w:r>
      <w:proofErr w:type="spellStart"/>
      <w:r w:rsidR="002667BD" w:rsidRPr="003B7D63">
        <w:rPr>
          <w:rFonts w:ascii="Times New Roman" w:eastAsia="Calibri" w:hAnsi="Times New Roman" w:cs="Times New Roman"/>
          <w:sz w:val="28"/>
          <w:lang w:eastAsia="ru-RU"/>
        </w:rPr>
        <w:t>подушево</w:t>
      </w:r>
      <w:r w:rsidR="00101A5B">
        <w:rPr>
          <w:rFonts w:ascii="Times New Roman" w:eastAsia="Calibri" w:hAnsi="Times New Roman" w:cs="Times New Roman"/>
          <w:sz w:val="28"/>
          <w:lang w:eastAsia="ru-RU"/>
        </w:rPr>
        <w:t>й</w:t>
      </w:r>
      <w:proofErr w:type="spellEnd"/>
      <w:r w:rsidR="002667BD" w:rsidRPr="003B7D63">
        <w:rPr>
          <w:rFonts w:ascii="Times New Roman" w:eastAsia="Calibri" w:hAnsi="Times New Roman" w:cs="Times New Roman"/>
          <w:sz w:val="28"/>
          <w:lang w:eastAsia="ru-RU"/>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2667BD" w:rsidRPr="003B7D63">
        <w:rPr>
          <w:rFonts w:ascii="Times New Roman" w:eastAsia="Calibri" w:hAnsi="Times New Roman" w:cs="Times New Roman"/>
          <w:sz w:val="28"/>
          <w:lang w:eastAsia="ru-RU"/>
        </w:rPr>
        <w:lastRenderedPageBreak/>
        <w:t>приемную или патронатную семью»,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31405E" w:rsidRDefault="0031405E" w:rsidP="00B80E59">
      <w:pPr>
        <w:widowControl w:val="0"/>
        <w:autoSpaceDE w:val="0"/>
        <w:autoSpaceDN w:val="0"/>
        <w:adjustRightInd w:val="0"/>
        <w:spacing w:after="0" w:line="240" w:lineRule="auto"/>
        <w:ind w:firstLine="540"/>
        <w:jc w:val="both"/>
        <w:rPr>
          <w:rFonts w:ascii="Times New Roman" w:eastAsia="Calibri" w:hAnsi="Times New Roman" w:cs="Times New Roman"/>
          <w:sz w:val="28"/>
          <w:lang w:eastAsia="ru-RU"/>
        </w:rPr>
      </w:pPr>
    </w:p>
    <w:p w:rsidR="001A2BFC" w:rsidRDefault="00FB5436" w:rsidP="001A2BFC">
      <w:pPr>
        <w:pStyle w:val="ConsPlusNormal"/>
        <w:ind w:firstLine="567"/>
        <w:jc w:val="both"/>
        <w:rPr>
          <w:rFonts w:ascii="Times New Roman" w:hAnsi="Times New Roman" w:cs="Times New Roman"/>
          <w:sz w:val="28"/>
        </w:rPr>
      </w:pPr>
      <w:r>
        <w:rPr>
          <w:rFonts w:ascii="Times New Roman" w:hAnsi="Times New Roman" w:cs="Times New Roman"/>
          <w:b/>
          <w:sz w:val="28"/>
          <w:szCs w:val="28"/>
        </w:rPr>
        <w:t>3</w:t>
      </w:r>
      <w:r w:rsidR="0053083E" w:rsidRPr="0053083E">
        <w:rPr>
          <w:rFonts w:ascii="Times New Roman" w:hAnsi="Times New Roman" w:cs="Times New Roman"/>
          <w:b/>
          <w:sz w:val="28"/>
          <w:szCs w:val="28"/>
        </w:rPr>
        <w:t>.</w:t>
      </w:r>
      <w:r w:rsidR="00485AC2" w:rsidRPr="00485AC2">
        <w:rPr>
          <w:rFonts w:ascii="Times New Roman" w:hAnsi="Times New Roman" w:cs="Times New Roman"/>
          <w:sz w:val="28"/>
        </w:rPr>
        <w:t xml:space="preserve"> </w:t>
      </w:r>
      <w:r w:rsidR="001A2BFC">
        <w:rPr>
          <w:rFonts w:ascii="Times New Roman" w:hAnsi="Times New Roman" w:cs="Times New Roman"/>
          <w:sz w:val="28"/>
        </w:rPr>
        <w:t xml:space="preserve">Средний </w:t>
      </w:r>
      <w:proofErr w:type="spellStart"/>
      <w:r w:rsidR="001A2BFC">
        <w:rPr>
          <w:rFonts w:ascii="Times New Roman" w:hAnsi="Times New Roman" w:cs="Times New Roman"/>
          <w:sz w:val="28"/>
        </w:rPr>
        <w:t>подушевой</w:t>
      </w:r>
      <w:proofErr w:type="spellEnd"/>
      <w:r w:rsidR="001A2BFC">
        <w:rPr>
          <w:rFonts w:ascii="Times New Roman" w:hAnsi="Times New Roman" w:cs="Times New Roman"/>
          <w:sz w:val="28"/>
        </w:rPr>
        <w:t xml:space="preserve"> норматив финансирования в амбулаторных условиях (</w:t>
      </w: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АМБ</m:t>
            </m:r>
          </m:sup>
        </m:sSubSup>
      </m:oMath>
      <w:r w:rsidR="001A2BFC">
        <w:rPr>
          <w:rFonts w:ascii="Times New Roman" w:hAnsi="Times New Roman" w:cs="Times New Roman"/>
          <w:sz w:val="28"/>
          <w:szCs w:val="28"/>
        </w:rPr>
        <w:t>)</w:t>
      </w:r>
      <w:r w:rsidR="001A2BFC">
        <w:rPr>
          <w:rFonts w:ascii="Times New Roman" w:hAnsi="Times New Roman" w:cs="Times New Roman"/>
          <w:sz w:val="28"/>
        </w:rPr>
        <w:t>, устанавливаемый в соответствии с Требованиями, определяется по следующей формуле:</w:t>
      </w:r>
    </w:p>
    <w:p w:rsidR="001A2BFC" w:rsidRDefault="001A2BFC" w:rsidP="001A2BFC">
      <w:pPr>
        <w:pStyle w:val="ConsPlusNormal"/>
        <w:ind w:firstLine="567"/>
        <w:jc w:val="both"/>
        <w:rPr>
          <w:rFonts w:ascii="Times New Roman" w:hAnsi="Times New Roman" w:cs="Times New Roman"/>
          <w:sz w:val="28"/>
        </w:rPr>
      </w:pPr>
    </w:p>
    <w:p w:rsidR="001A2BFC" w:rsidRPr="00C33271" w:rsidRDefault="001A2BFC" w:rsidP="001A2BF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АМБ</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АМБ</m:t>
                </m:r>
              </m:sub>
            </m:sSub>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den>
        </m:f>
      </m:oMath>
      <w:r w:rsidRPr="00C33271">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1A2BFC" w:rsidRPr="00CF47D4" w:rsidTr="001A2BFC">
        <w:tc>
          <w:tcPr>
            <w:tcW w:w="1587" w:type="dxa"/>
            <w:tcBorders>
              <w:top w:val="nil"/>
              <w:left w:val="nil"/>
              <w:bottom w:val="nil"/>
              <w:right w:val="nil"/>
            </w:tcBorders>
          </w:tcPr>
          <w:p w:rsidR="001A2BFC" w:rsidRDefault="001A2BFC" w:rsidP="001A2BFC">
            <w:pPr>
              <w:pStyle w:val="ConsPlusNormal"/>
              <w:jc w:val="center"/>
              <w:rPr>
                <w:rFonts w:ascii="Times New Roman" w:hAnsi="Times New Roman" w:cs="Times New Roman"/>
                <w:sz w:val="24"/>
                <w:szCs w:val="18"/>
              </w:rPr>
            </w:pPr>
            <m:oMathPara>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АМБ</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объем</w:t>
            </w:r>
            <w:proofErr w:type="gramEnd"/>
            <w:r w:rsidRPr="00CF47D4">
              <w:rPr>
                <w:rFonts w:ascii="Times New Roman" w:hAnsi="Times New Roman" w:cs="Times New Roman"/>
                <w:sz w:val="28"/>
              </w:rPr>
              <w:t xml:space="preserve">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w:t>
            </w:r>
            <w:r>
              <w:rPr>
                <w:rFonts w:ascii="Times New Roman" w:hAnsi="Times New Roman" w:cs="Times New Roman"/>
                <w:sz w:val="28"/>
              </w:rPr>
              <w:t>Республики Дагестан</w:t>
            </w:r>
            <w:r w:rsidRPr="00CF47D4">
              <w:rPr>
                <w:rFonts w:ascii="Times New Roman" w:hAnsi="Times New Roman" w:cs="Times New Roman"/>
                <w:sz w:val="28"/>
              </w:rPr>
              <w:t>, рублей;</w:t>
            </w:r>
          </w:p>
        </w:tc>
      </w:tr>
      <w:tr w:rsidR="001A2BFC" w:rsidRPr="00CF47D4" w:rsidTr="001A2BFC">
        <w:tc>
          <w:tcPr>
            <w:tcW w:w="1587" w:type="dxa"/>
            <w:tcBorders>
              <w:top w:val="nil"/>
              <w:left w:val="nil"/>
              <w:bottom w:val="nil"/>
              <w:right w:val="nil"/>
            </w:tcBorders>
          </w:tcPr>
          <w:p w:rsidR="001A2BFC" w:rsidRDefault="001A2BFC" w:rsidP="001A2BFC">
            <w:pPr>
              <w:pStyle w:val="ConsPlusNormal"/>
              <w:jc w:val="center"/>
              <w:rPr>
                <w:rFonts w:ascii="Times New Roman" w:hAnsi="Times New Roman" w:cs="Times New Roman"/>
                <w:sz w:val="24"/>
                <w:szCs w:val="18"/>
              </w:rPr>
            </w:pPr>
            <m:oMathPara>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численность</w:t>
            </w:r>
            <w:proofErr w:type="gramEnd"/>
            <w:r w:rsidRPr="00CF47D4">
              <w:rPr>
                <w:rFonts w:ascii="Times New Roman" w:hAnsi="Times New Roman" w:cs="Times New Roman"/>
                <w:sz w:val="28"/>
              </w:rPr>
              <w:t xml:space="preserve"> застрахованного населения </w:t>
            </w:r>
            <w:r>
              <w:rPr>
                <w:rFonts w:ascii="Times New Roman" w:hAnsi="Times New Roman" w:cs="Times New Roman"/>
                <w:sz w:val="28"/>
              </w:rPr>
              <w:t>Республики Дагестан</w:t>
            </w:r>
            <w:r w:rsidRPr="00CF47D4">
              <w:rPr>
                <w:rFonts w:ascii="Times New Roman" w:hAnsi="Times New Roman" w:cs="Times New Roman"/>
                <w:sz w:val="28"/>
              </w:rPr>
              <w:t>, человек</w:t>
            </w:r>
            <w:r>
              <w:rPr>
                <w:rFonts w:ascii="Times New Roman" w:hAnsi="Times New Roman" w:cs="Times New Roman"/>
                <w:sz w:val="28"/>
              </w:rPr>
              <w:t>.</w:t>
            </w:r>
          </w:p>
        </w:tc>
      </w:tr>
    </w:tbl>
    <w:p w:rsidR="001A2BFC" w:rsidRDefault="001A2BFC" w:rsidP="00192D0D">
      <w:pPr>
        <w:pStyle w:val="ConsPlusNormal"/>
        <w:ind w:firstLine="567"/>
        <w:jc w:val="both"/>
        <w:rPr>
          <w:rFonts w:ascii="Times New Roman" w:hAnsi="Times New Roman" w:cs="Times New Roman"/>
          <w:sz w:val="28"/>
        </w:rPr>
      </w:pPr>
    </w:p>
    <w:p w:rsidR="001A2BFC" w:rsidRPr="00CF47D4" w:rsidRDefault="001A2BFC" w:rsidP="001A2BFC">
      <w:pPr>
        <w:pStyle w:val="ConsPlusNormal"/>
        <w:ind w:firstLine="567"/>
        <w:jc w:val="both"/>
        <w:rPr>
          <w:rFonts w:ascii="Times New Roman" w:hAnsi="Times New Roman" w:cs="Times New Roman"/>
          <w:sz w:val="28"/>
        </w:rPr>
      </w:pPr>
      <w:r>
        <w:rPr>
          <w:rFonts w:ascii="Times New Roman" w:hAnsi="Times New Roman" w:cs="Times New Roman"/>
          <w:sz w:val="28"/>
        </w:rPr>
        <w:t>О</w:t>
      </w:r>
      <w:r w:rsidRPr="00CF47D4">
        <w:rPr>
          <w:rFonts w:ascii="Times New Roman" w:hAnsi="Times New Roman" w:cs="Times New Roman"/>
          <w:sz w:val="28"/>
        </w:rPr>
        <w:t xml:space="preserve">бщий 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w:t>
      </w:r>
      <w:r>
        <w:rPr>
          <w:rFonts w:ascii="Times New Roman" w:hAnsi="Times New Roman" w:cs="Times New Roman"/>
          <w:sz w:val="28"/>
        </w:rPr>
        <w:t>Республики Дагестан</w:t>
      </w:r>
      <w:r w:rsidRPr="00CF47D4">
        <w:rPr>
          <w:rFonts w:ascii="Times New Roman" w:hAnsi="Times New Roman" w:cs="Times New Roman"/>
          <w:sz w:val="28"/>
        </w:rPr>
        <w:t xml:space="preserve"> </w:t>
      </w:r>
      <w:r>
        <w:rPr>
          <w:rFonts w:ascii="Times New Roman" w:hAnsi="Times New Roman" w:cs="Times New Roman"/>
          <w:sz w:val="28"/>
        </w:rPr>
        <w:t>определяется н</w:t>
      </w:r>
      <w:r w:rsidRPr="00CF47D4">
        <w:rPr>
          <w:rFonts w:ascii="Times New Roman" w:hAnsi="Times New Roman" w:cs="Times New Roman"/>
          <w:sz w:val="28"/>
        </w:rPr>
        <w:t>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1A2BFC" w:rsidRPr="00CF47D4" w:rsidRDefault="001A2BFC" w:rsidP="001A2BFC">
      <w:pPr>
        <w:pStyle w:val="ConsPlusNormal"/>
        <w:jc w:val="both"/>
        <w:rPr>
          <w:rFonts w:ascii="Times New Roman" w:hAnsi="Times New Roman" w:cs="Times New Roman"/>
          <w:sz w:val="28"/>
        </w:rPr>
      </w:pPr>
    </w:p>
    <w:p w:rsidR="001A2BFC" w:rsidRPr="00CF47D4" w:rsidRDefault="001A2BFC" w:rsidP="001A2BFC">
      <w:pPr>
        <w:pStyle w:val="ConsPlusNormal"/>
        <w:jc w:val="center"/>
        <w:rPr>
          <w:rFonts w:ascii="Times New Roman" w:hAnsi="Times New Roman" w:cs="Times New Roman"/>
          <w:sz w:val="24"/>
          <w:szCs w:val="18"/>
        </w:rPr>
      </w:pPr>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АМБ</m:t>
            </m:r>
          </m:sub>
        </m:sSub>
        <m:r>
          <w:rPr>
            <w:rFonts w:ascii="Cambria Math" w:hAnsi="Cambria Math" w:cs="Times New Roman"/>
            <w:sz w:val="24"/>
            <w:szCs w:val="18"/>
          </w:rPr>
          <m:t>=</m:t>
        </m:r>
        <m:d>
          <m:dPr>
            <m:ctrlPr>
              <w:rPr>
                <w:rFonts w:ascii="Cambria Math" w:hAnsi="Cambria Math" w:cs="Times New Roman"/>
                <w:i/>
                <w:sz w:val="24"/>
                <w:szCs w:val="18"/>
              </w:rPr>
            </m:ctrlPr>
          </m:dPr>
          <m:e>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ПРОФ</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ПРОФ</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ОЗ</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ОЗ</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НЕОТЛ</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НЕОТЛ</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МР</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МР</m:t>
                </m:r>
              </m:sub>
            </m:sSub>
          </m:e>
        </m:d>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×Ч</m:t>
            </m:r>
          </m:e>
          <m:sub>
            <m:r>
              <w:rPr>
                <w:rFonts w:ascii="Cambria Math" w:hAnsi="Cambria Math" w:cs="Times New Roman"/>
                <w:sz w:val="24"/>
                <w:szCs w:val="18"/>
              </w:rPr>
              <m:t>З</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МТР</m:t>
            </m:r>
          </m:sub>
        </m:sSub>
      </m:oMath>
      <w:r w:rsidRPr="00CF47D4">
        <w:rPr>
          <w:rFonts w:ascii="Times New Roman" w:hAnsi="Times New Roman" w:cs="Times New Roman"/>
          <w:sz w:val="24"/>
          <w:szCs w:val="18"/>
        </w:rPr>
        <w:t>, где:</w:t>
      </w:r>
    </w:p>
    <w:p w:rsidR="001A2BFC" w:rsidRPr="00CF47D4" w:rsidRDefault="001A2BFC" w:rsidP="001A2BF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ПРОФ</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средний</w:t>
            </w:r>
            <w:proofErr w:type="gramEnd"/>
            <w:r w:rsidRPr="00CF47D4">
              <w:rPr>
                <w:rFonts w:ascii="Times New Roman" w:hAnsi="Times New Roman" w:cs="Times New Roman"/>
                <w:sz w:val="28"/>
              </w:rPr>
              <w:t xml:space="preserve"> норматив объема медицинской помощи, оказ</w:t>
            </w:r>
            <w:r>
              <w:rPr>
                <w:rFonts w:ascii="Times New Roman" w:hAnsi="Times New Roman" w:cs="Times New Roman"/>
                <w:sz w:val="28"/>
              </w:rPr>
              <w:t>ываем</w:t>
            </w:r>
            <w:r w:rsidRPr="00CF47D4">
              <w:rPr>
                <w:rFonts w:ascii="Times New Roman" w:hAnsi="Times New Roman" w:cs="Times New Roman"/>
                <w:sz w:val="28"/>
              </w:rPr>
              <w:t>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ОЗ</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средний</w:t>
            </w:r>
            <w:proofErr w:type="gramEnd"/>
            <w:r w:rsidRPr="00CF47D4">
              <w:rPr>
                <w:rFonts w:ascii="Times New Roman" w:hAnsi="Times New Roman" w:cs="Times New Roman"/>
                <w:sz w:val="28"/>
              </w:rPr>
              <w:t xml:space="preserve"> норматив объема медицинской помощи, оказ</w:t>
            </w:r>
            <w:r>
              <w:rPr>
                <w:rFonts w:ascii="Times New Roman" w:hAnsi="Times New Roman" w:cs="Times New Roman"/>
                <w:sz w:val="28"/>
              </w:rPr>
              <w:t>ываем</w:t>
            </w:r>
            <w:r w:rsidRPr="00CF47D4">
              <w:rPr>
                <w:rFonts w:ascii="Times New Roman" w:hAnsi="Times New Roman" w:cs="Times New Roman"/>
                <w:sz w:val="28"/>
              </w:rPr>
              <w:t>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НЕОТЛ</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средний</w:t>
            </w:r>
            <w:proofErr w:type="gramEnd"/>
            <w:r w:rsidRPr="00CF47D4">
              <w:rPr>
                <w:rFonts w:ascii="Times New Roman" w:hAnsi="Times New Roman" w:cs="Times New Roman"/>
                <w:sz w:val="28"/>
              </w:rPr>
              <w:t xml:space="preserve"> норматив объема медицинской помощи, оказ</w:t>
            </w:r>
            <w:r>
              <w:rPr>
                <w:rFonts w:ascii="Times New Roman" w:hAnsi="Times New Roman" w:cs="Times New Roman"/>
                <w:sz w:val="28"/>
              </w:rPr>
              <w:t>ываемо</w:t>
            </w:r>
            <w:r w:rsidRPr="00CF47D4">
              <w:rPr>
                <w:rFonts w:ascii="Times New Roman" w:hAnsi="Times New Roman" w:cs="Times New Roman"/>
                <w:sz w:val="28"/>
              </w:rPr>
              <w:t xml:space="preserve">й в амбулаторных условиях в неотложной форме, </w:t>
            </w:r>
            <w:r w:rsidRPr="00CF47D4">
              <w:rPr>
                <w:rFonts w:ascii="Times New Roman" w:hAnsi="Times New Roman" w:cs="Times New Roman"/>
                <w:sz w:val="28"/>
              </w:rPr>
              <w:lastRenderedPageBreak/>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1A2BFC" w:rsidRPr="00CF47D4" w:rsidTr="001A2BFC">
        <w:tc>
          <w:tcPr>
            <w:tcW w:w="1587" w:type="dxa"/>
            <w:tcBorders>
              <w:top w:val="nil"/>
              <w:left w:val="nil"/>
              <w:bottom w:val="nil"/>
              <w:right w:val="nil"/>
            </w:tcBorders>
          </w:tcPr>
          <w:p w:rsidR="001A2BFC" w:rsidRDefault="001A2BFC" w:rsidP="001A2BFC">
            <w:pPr>
              <w:pStyle w:val="ConsPlusNormal"/>
              <w:jc w:val="center"/>
              <w:rPr>
                <w:rFonts w:cs="Times New Roman"/>
                <w:sz w:val="24"/>
                <w:szCs w:val="1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МР</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Pr>
                <w:rFonts w:ascii="Times New Roman" w:hAnsi="Times New Roman" w:cs="Times New Roman"/>
                <w:sz w:val="28"/>
              </w:rPr>
              <w:t>средн</w:t>
            </w:r>
            <w:r w:rsidRPr="00CF47D4">
              <w:rPr>
                <w:rFonts w:ascii="Times New Roman" w:hAnsi="Times New Roman" w:cs="Times New Roman"/>
                <w:sz w:val="28"/>
              </w:rPr>
              <w:t>ий</w:t>
            </w:r>
            <w:proofErr w:type="gramEnd"/>
            <w:r w:rsidRPr="00CF47D4">
              <w:rPr>
                <w:rFonts w:ascii="Times New Roman" w:hAnsi="Times New Roman" w:cs="Times New Roman"/>
                <w:sz w:val="28"/>
              </w:rPr>
              <w:t xml:space="preserve"> норматив </w:t>
            </w:r>
            <w:r>
              <w:rPr>
                <w:rFonts w:ascii="Times New Roman" w:hAnsi="Times New Roman" w:cs="Times New Roman"/>
                <w:sz w:val="28"/>
              </w:rPr>
              <w:t xml:space="preserve">объема медицинской помощи, оказываемой в амбулаторных условиях, для </w:t>
            </w:r>
            <w:r w:rsidRPr="00302BB9">
              <w:rPr>
                <w:rFonts w:ascii="Times New Roman" w:hAnsi="Times New Roman" w:cs="Times New Roman"/>
                <w:sz w:val="28"/>
              </w:rPr>
              <w:t>обращени</w:t>
            </w:r>
            <w:r>
              <w:rPr>
                <w:rFonts w:ascii="Times New Roman" w:hAnsi="Times New Roman" w:cs="Times New Roman"/>
                <w:sz w:val="28"/>
              </w:rPr>
              <w:t>я</w:t>
            </w:r>
            <w:r w:rsidRPr="00302BB9">
              <w:rPr>
                <w:rFonts w:ascii="Times New Roman" w:hAnsi="Times New Roman" w:cs="Times New Roman"/>
                <w:sz w:val="28"/>
              </w:rPr>
              <w:t xml:space="preserve"> по заболеванию при</w:t>
            </w:r>
            <w:r>
              <w:rPr>
                <w:rFonts w:ascii="Times New Roman" w:hAnsi="Times New Roman" w:cs="Times New Roman"/>
                <w:sz w:val="28"/>
              </w:rPr>
              <w:t xml:space="preserve"> </w:t>
            </w:r>
            <w:r w:rsidRPr="00302BB9">
              <w:rPr>
                <w:rFonts w:ascii="Times New Roman" w:hAnsi="Times New Roman" w:cs="Times New Roman"/>
                <w:sz w:val="28"/>
              </w:rPr>
              <w:t>оказании медицинской помощи по</w:t>
            </w:r>
            <w:r>
              <w:rPr>
                <w:rFonts w:ascii="Times New Roman" w:hAnsi="Times New Roman" w:cs="Times New Roman"/>
                <w:sz w:val="28"/>
              </w:rPr>
              <w:t xml:space="preserve"> </w:t>
            </w:r>
            <w:r w:rsidRPr="00302BB9">
              <w:rPr>
                <w:rFonts w:ascii="Times New Roman" w:hAnsi="Times New Roman" w:cs="Times New Roman"/>
                <w:sz w:val="28"/>
              </w:rPr>
              <w:t xml:space="preserve">профилю </w:t>
            </w:r>
            <w:r>
              <w:rPr>
                <w:rFonts w:ascii="Times New Roman" w:hAnsi="Times New Roman" w:cs="Times New Roman"/>
                <w:sz w:val="28"/>
              </w:rPr>
              <w:t>«</w:t>
            </w:r>
            <w:r w:rsidRPr="00302BB9">
              <w:rPr>
                <w:rFonts w:ascii="Times New Roman" w:hAnsi="Times New Roman" w:cs="Times New Roman"/>
                <w:sz w:val="28"/>
              </w:rPr>
              <w:t>Медицинская</w:t>
            </w:r>
            <w:r>
              <w:rPr>
                <w:rFonts w:ascii="Times New Roman" w:hAnsi="Times New Roman" w:cs="Times New Roman"/>
                <w:sz w:val="28"/>
              </w:rPr>
              <w:t xml:space="preserve"> </w:t>
            </w:r>
            <w:r w:rsidRPr="00302BB9">
              <w:rPr>
                <w:rFonts w:ascii="Times New Roman" w:hAnsi="Times New Roman" w:cs="Times New Roman"/>
                <w:sz w:val="28"/>
              </w:rPr>
              <w:t>реабилитация</w:t>
            </w:r>
            <w:r>
              <w:rPr>
                <w:rFonts w:ascii="Times New Roman" w:hAnsi="Times New Roman" w:cs="Times New Roman"/>
                <w:sz w:val="28"/>
              </w:rPr>
              <w:t xml:space="preserve">», </w:t>
            </w:r>
            <w:r w:rsidRPr="00CF47D4">
              <w:rPr>
                <w:rFonts w:ascii="Times New Roman" w:hAnsi="Times New Roman" w:cs="Times New Roman"/>
                <w:sz w:val="28"/>
              </w:rPr>
              <w:t xml:space="preserve">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w:t>
            </w:r>
            <w:r w:rsidRPr="00302BB9">
              <w:rPr>
                <w:rFonts w:ascii="Times New Roman" w:hAnsi="Times New Roman" w:cs="Times New Roman"/>
                <w:sz w:val="28"/>
              </w:rPr>
              <w:t>комплексных посещений</w:t>
            </w:r>
            <w:r w:rsidRPr="00CF47D4">
              <w:rPr>
                <w:rFonts w:ascii="Times New Roman" w:hAnsi="Times New Roman" w:cs="Times New Roman"/>
                <w:sz w:val="28"/>
              </w:rPr>
              <w:t>;</w:t>
            </w:r>
          </w:p>
        </w:tc>
      </w:tr>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ПРОФ</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средний</w:t>
            </w:r>
            <w:proofErr w:type="gramEnd"/>
            <w:r w:rsidRPr="00CF47D4">
              <w:rPr>
                <w:rFonts w:ascii="Times New Roman" w:hAnsi="Times New Roman" w:cs="Times New Roman"/>
                <w:sz w:val="28"/>
              </w:rPr>
              <w:t xml:space="preserve"> норматив финансовых затрат на единицу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ОЗ</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средний</w:t>
            </w:r>
            <w:proofErr w:type="gramEnd"/>
            <w:r w:rsidRPr="00CF47D4">
              <w:rPr>
                <w:rFonts w:ascii="Times New Roman" w:hAnsi="Times New Roman" w:cs="Times New Roman"/>
                <w:sz w:val="28"/>
              </w:rPr>
              <w:t xml:space="preserve"> норматив финансовых затрат на единицу объема медицинской помощи, оказ</w:t>
            </w:r>
            <w:r>
              <w:rPr>
                <w:rFonts w:ascii="Times New Roman" w:hAnsi="Times New Roman" w:cs="Times New Roman"/>
                <w:sz w:val="28"/>
              </w:rPr>
              <w:t>ываем</w:t>
            </w:r>
            <w:r w:rsidRPr="00CF47D4">
              <w:rPr>
                <w:rFonts w:ascii="Times New Roman" w:hAnsi="Times New Roman" w:cs="Times New Roman"/>
                <w:sz w:val="28"/>
              </w:rPr>
              <w:t>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НЕОТЛ</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средний</w:t>
            </w:r>
            <w:proofErr w:type="gramEnd"/>
            <w:r w:rsidRPr="00CF47D4">
              <w:rPr>
                <w:rFonts w:ascii="Times New Roman" w:hAnsi="Times New Roman" w:cs="Times New Roman"/>
                <w:sz w:val="28"/>
              </w:rPr>
              <w:t xml:space="preserve">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A2BFC" w:rsidRPr="00CF47D4" w:rsidTr="001A2BFC">
        <w:tc>
          <w:tcPr>
            <w:tcW w:w="1587" w:type="dxa"/>
            <w:tcBorders>
              <w:top w:val="nil"/>
              <w:left w:val="nil"/>
              <w:bottom w:val="nil"/>
              <w:right w:val="nil"/>
            </w:tcBorders>
          </w:tcPr>
          <w:p w:rsidR="001A2BFC" w:rsidRDefault="001A2BFC" w:rsidP="001A2BFC">
            <w:pPr>
              <w:pStyle w:val="ConsPlusNormal"/>
              <w:jc w:val="center"/>
              <w:rPr>
                <w:rFonts w:cs="Times New Roman"/>
                <w:sz w:val="24"/>
                <w:szCs w:val="1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МР</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средний</w:t>
            </w:r>
            <w:proofErr w:type="gramEnd"/>
            <w:r w:rsidRPr="00CF47D4">
              <w:rPr>
                <w:rFonts w:ascii="Times New Roman" w:hAnsi="Times New Roman" w:cs="Times New Roman"/>
                <w:sz w:val="28"/>
              </w:rPr>
              <w:t xml:space="preserve"> норматив финансовых затрат</w:t>
            </w:r>
            <w:r>
              <w:rPr>
                <w:rFonts w:ascii="Times New Roman" w:hAnsi="Times New Roman" w:cs="Times New Roman"/>
                <w:sz w:val="28"/>
              </w:rPr>
              <w:t xml:space="preserve"> на единицу объема медицинской помощи, оказываемой в амбулаторных условиях, для </w:t>
            </w:r>
            <w:r w:rsidRPr="00302BB9">
              <w:rPr>
                <w:rFonts w:ascii="Times New Roman" w:hAnsi="Times New Roman" w:cs="Times New Roman"/>
                <w:sz w:val="28"/>
              </w:rPr>
              <w:t>обращени</w:t>
            </w:r>
            <w:r>
              <w:rPr>
                <w:rFonts w:ascii="Times New Roman" w:hAnsi="Times New Roman" w:cs="Times New Roman"/>
                <w:sz w:val="28"/>
              </w:rPr>
              <w:t>я</w:t>
            </w:r>
            <w:r w:rsidRPr="00302BB9">
              <w:rPr>
                <w:rFonts w:ascii="Times New Roman" w:hAnsi="Times New Roman" w:cs="Times New Roman"/>
                <w:sz w:val="28"/>
              </w:rPr>
              <w:t xml:space="preserve"> по заболеванию при</w:t>
            </w:r>
            <w:r>
              <w:rPr>
                <w:rFonts w:ascii="Times New Roman" w:hAnsi="Times New Roman" w:cs="Times New Roman"/>
                <w:sz w:val="28"/>
              </w:rPr>
              <w:t xml:space="preserve"> </w:t>
            </w:r>
            <w:r w:rsidRPr="00302BB9">
              <w:rPr>
                <w:rFonts w:ascii="Times New Roman" w:hAnsi="Times New Roman" w:cs="Times New Roman"/>
                <w:sz w:val="28"/>
              </w:rPr>
              <w:t>оказании медицинской помощи по</w:t>
            </w:r>
            <w:r>
              <w:rPr>
                <w:rFonts w:ascii="Times New Roman" w:hAnsi="Times New Roman" w:cs="Times New Roman"/>
                <w:sz w:val="28"/>
              </w:rPr>
              <w:t xml:space="preserve"> </w:t>
            </w:r>
            <w:r w:rsidRPr="00302BB9">
              <w:rPr>
                <w:rFonts w:ascii="Times New Roman" w:hAnsi="Times New Roman" w:cs="Times New Roman"/>
                <w:sz w:val="28"/>
              </w:rPr>
              <w:t xml:space="preserve">профилю </w:t>
            </w:r>
            <w:r>
              <w:rPr>
                <w:rFonts w:ascii="Times New Roman" w:hAnsi="Times New Roman" w:cs="Times New Roman"/>
                <w:sz w:val="28"/>
              </w:rPr>
              <w:t>«</w:t>
            </w:r>
            <w:r w:rsidRPr="00302BB9">
              <w:rPr>
                <w:rFonts w:ascii="Times New Roman" w:hAnsi="Times New Roman" w:cs="Times New Roman"/>
                <w:sz w:val="28"/>
              </w:rPr>
              <w:t>Медицинская         реабилитация</w:t>
            </w:r>
            <w:r>
              <w:rPr>
                <w:rFonts w:ascii="Times New Roman" w:hAnsi="Times New Roman" w:cs="Times New Roman"/>
                <w:sz w:val="28"/>
              </w:rPr>
              <w:t xml:space="preserve">», </w:t>
            </w:r>
            <w:r w:rsidRPr="00CF47D4">
              <w:rPr>
                <w:rFonts w:ascii="Times New Roman" w:hAnsi="Times New Roman" w:cs="Times New Roman"/>
                <w:sz w:val="28"/>
              </w:rPr>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МТР</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объем</w:t>
            </w:r>
            <w:proofErr w:type="gramEnd"/>
            <w:r w:rsidRPr="00CF47D4">
              <w:rPr>
                <w:rFonts w:ascii="Times New Roman" w:hAnsi="Times New Roman" w:cs="Times New Roman"/>
                <w:sz w:val="28"/>
              </w:rPr>
              <w:t xml:space="preserve"> средств, направляемых на оплату медицинской </w:t>
            </w:r>
            <w:r w:rsidRPr="00CF47D4">
              <w:rPr>
                <w:rFonts w:ascii="Times New Roman" w:hAnsi="Times New Roman" w:cs="Times New Roman"/>
                <w:sz w:val="28"/>
              </w:rPr>
              <w:lastRenderedPageBreak/>
              <w:t>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rsidR="001A2BFC" w:rsidRDefault="001A2BFC" w:rsidP="001A2BFC">
      <w:pPr>
        <w:pStyle w:val="ConsPlusNormal"/>
        <w:jc w:val="both"/>
        <w:rPr>
          <w:rFonts w:ascii="Times New Roman" w:hAnsi="Times New Roman" w:cs="Times New Roman"/>
          <w:sz w:val="28"/>
        </w:rPr>
      </w:pPr>
    </w:p>
    <w:p w:rsidR="001A2BFC" w:rsidRPr="00CF47D4" w:rsidRDefault="001A2BFC" w:rsidP="001A2BFC">
      <w:pPr>
        <w:pStyle w:val="ConsPlusNormal"/>
        <w:ind w:firstLine="567"/>
        <w:jc w:val="both"/>
        <w:rPr>
          <w:rFonts w:ascii="Times New Roman" w:hAnsi="Times New Roman" w:cs="Times New Roman"/>
          <w:sz w:val="28"/>
        </w:rPr>
      </w:pPr>
      <w:r w:rsidRPr="001A2BFC">
        <w:rPr>
          <w:rFonts w:ascii="Times New Roman" w:hAnsi="Times New Roman" w:cs="Times New Roman"/>
          <w:b/>
          <w:sz w:val="28"/>
        </w:rPr>
        <w:t>4.</w:t>
      </w:r>
      <w:r>
        <w:rPr>
          <w:rFonts w:ascii="Times New Roman" w:hAnsi="Times New Roman" w:cs="Times New Roman"/>
          <w:sz w:val="28"/>
        </w:rPr>
        <w:t xml:space="preserve">Значение </w:t>
      </w:r>
      <w:r w:rsidRPr="001C611F">
        <w:rPr>
          <w:rFonts w:ascii="Times New Roman" w:hAnsi="Times New Roman" w:cs="Times New Roman"/>
          <w:sz w:val="28"/>
        </w:rPr>
        <w:t xml:space="preserve">базового </w:t>
      </w:r>
      <w:proofErr w:type="spellStart"/>
      <w:r w:rsidRPr="001C611F">
        <w:rPr>
          <w:rFonts w:ascii="Times New Roman" w:hAnsi="Times New Roman" w:cs="Times New Roman"/>
          <w:sz w:val="28"/>
        </w:rPr>
        <w:t>подушевого</w:t>
      </w:r>
      <w:proofErr w:type="spellEnd"/>
      <w:r w:rsidRPr="001C611F">
        <w:rPr>
          <w:rFonts w:ascii="Times New Roman" w:hAnsi="Times New Roman" w:cs="Times New Roman"/>
          <w:sz w:val="28"/>
        </w:rPr>
        <w:t xml:space="preserve">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w:t>
      </w:r>
      <w:proofErr w:type="spellStart"/>
      <w:r w:rsidRPr="001C611F">
        <w:rPr>
          <w:rFonts w:ascii="Times New Roman" w:hAnsi="Times New Roman" w:cs="Times New Roman"/>
          <w:sz w:val="28"/>
        </w:rPr>
        <w:t>подушевым</w:t>
      </w:r>
      <w:proofErr w:type="spellEnd"/>
      <w:r w:rsidRPr="001C611F">
        <w:rPr>
          <w:rFonts w:ascii="Times New Roman" w:hAnsi="Times New Roman" w:cs="Times New Roman"/>
          <w:sz w:val="28"/>
        </w:rPr>
        <w:t xml:space="preserve"> нормативам финансирования на прикрепившихся лиц по профилям «Акушерство и гинекология» и «Стоматология»,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не менее 5 и не более 10 процентов от среднего </w:t>
      </w:r>
      <w:proofErr w:type="spellStart"/>
      <w:r w:rsidRPr="001C611F">
        <w:rPr>
          <w:rFonts w:ascii="Times New Roman" w:hAnsi="Times New Roman" w:cs="Times New Roman"/>
          <w:sz w:val="28"/>
        </w:rPr>
        <w:t>подушевого</w:t>
      </w:r>
      <w:proofErr w:type="spellEnd"/>
      <w:r w:rsidRPr="001C611F">
        <w:rPr>
          <w:rFonts w:ascii="Times New Roman" w:hAnsi="Times New Roman" w:cs="Times New Roman"/>
          <w:sz w:val="28"/>
        </w:rPr>
        <w:t xml:space="preserve"> норматива финансирования на прикрепившихся лиц)</w:t>
      </w:r>
      <w:r>
        <w:rPr>
          <w:rFonts w:ascii="Times New Roman" w:hAnsi="Times New Roman" w:cs="Times New Roman"/>
          <w:sz w:val="28"/>
        </w:rPr>
        <w:t xml:space="preserve"> (далее – </w:t>
      </w:r>
      <w:r w:rsidRPr="00CF47D4">
        <w:rPr>
          <w:rFonts w:ascii="Times New Roman" w:hAnsi="Times New Roman" w:cs="Times New Roman"/>
          <w:sz w:val="28"/>
        </w:rPr>
        <w:t xml:space="preserve">базовый </w:t>
      </w:r>
      <w:proofErr w:type="spellStart"/>
      <w:r w:rsidRPr="00CF47D4">
        <w:rPr>
          <w:rFonts w:ascii="Times New Roman" w:hAnsi="Times New Roman" w:cs="Times New Roman"/>
          <w:sz w:val="28"/>
        </w:rPr>
        <w:t>подушевой</w:t>
      </w:r>
      <w:proofErr w:type="spellEnd"/>
      <w:r w:rsidRPr="00CF47D4">
        <w:rPr>
          <w:rFonts w:ascii="Times New Roman" w:hAnsi="Times New Roman" w:cs="Times New Roman"/>
          <w:sz w:val="28"/>
        </w:rPr>
        <w:t xml:space="preserve"> норматив финансирования медицинской помощи</w:t>
      </w:r>
      <w:r>
        <w:rPr>
          <w:rFonts w:ascii="Times New Roman" w:hAnsi="Times New Roman" w:cs="Times New Roman"/>
          <w:sz w:val="28"/>
        </w:rPr>
        <w:t>)</w:t>
      </w:r>
      <w:r w:rsidRPr="00CF47D4">
        <w:rPr>
          <w:rFonts w:ascii="Times New Roman" w:hAnsi="Times New Roman" w:cs="Times New Roman"/>
          <w:sz w:val="28"/>
        </w:rPr>
        <w:t xml:space="preserve"> </w:t>
      </w:r>
      <w:r>
        <w:rPr>
          <w:rFonts w:ascii="Times New Roman" w:hAnsi="Times New Roman" w:cs="Times New Roman"/>
          <w:sz w:val="28"/>
        </w:rPr>
        <w:t xml:space="preserve">определяется </w:t>
      </w:r>
      <w:r w:rsidRPr="00CF47D4">
        <w:rPr>
          <w:rFonts w:ascii="Times New Roman" w:hAnsi="Times New Roman" w:cs="Times New Roman"/>
          <w:sz w:val="28"/>
        </w:rPr>
        <w:t>по следующей формуле:</w:t>
      </w:r>
    </w:p>
    <w:p w:rsidR="001A2BFC" w:rsidRPr="00CF47D4" w:rsidRDefault="001A2BFC" w:rsidP="001A2BFC">
      <w:pPr>
        <w:pStyle w:val="ConsPlusNormal"/>
        <w:ind w:firstLine="567"/>
        <w:jc w:val="both"/>
        <w:rPr>
          <w:rFonts w:ascii="Times New Roman" w:hAnsi="Times New Roman" w:cs="Times New Roman"/>
          <w:sz w:val="28"/>
        </w:rPr>
      </w:pPr>
    </w:p>
    <w:p w:rsidR="001A2BFC" w:rsidRDefault="001A2BFC" w:rsidP="001A2BFC">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ПНФ-проф</m:t>
                </m:r>
              </m:sub>
            </m:sSub>
            <m:r>
              <w:rPr>
                <w:rFonts w:ascii="Cambria Math" w:hAnsi="Cambria Math" w:cs="Times New Roman"/>
                <w:sz w:val="28"/>
                <w:szCs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АМБ</m:t>
                </m:r>
              </m:sub>
            </m:sSub>
            <m:r>
              <w:rPr>
                <w:rFonts w:ascii="Cambria Math" w:hAnsi="Cambria Math" w:cs="Times New Roman"/>
                <w:sz w:val="28"/>
              </w:rPr>
              <m:t>×Рез)</m:t>
            </m:r>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r>
              <w:rPr>
                <w:rFonts w:ascii="Cambria Math" w:hAnsi="Cambria Math" w:cs="Times New Roman"/>
                <w:sz w:val="28"/>
                <w:szCs w:val="28"/>
              </w:rPr>
              <m:t>×КД</m:t>
            </m:r>
          </m:den>
        </m:f>
      </m:oMath>
      <w:r w:rsidRPr="00CF47D4">
        <w:rPr>
          <w:rFonts w:ascii="Times New Roman" w:hAnsi="Times New Roman" w:cs="Times New Roman"/>
          <w:sz w:val="28"/>
          <w:szCs w:val="28"/>
        </w:rPr>
        <w:t>, где:</w:t>
      </w:r>
    </w:p>
    <w:p w:rsidR="001A2BFC" w:rsidRDefault="001A2BFC" w:rsidP="001A2BFC">
      <w:pPr>
        <w:pStyle w:val="ConsPlusNormal"/>
        <w:jc w:val="center"/>
        <w:rPr>
          <w:rFonts w:ascii="Times New Roman" w:hAnsi="Times New Roman" w:cs="Times New Roman"/>
          <w:sz w:val="28"/>
          <w:szCs w:val="28"/>
        </w:rPr>
      </w:pPr>
    </w:p>
    <w:p w:rsidR="001A2BFC" w:rsidRDefault="001A2BFC" w:rsidP="001A2BFC">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w:r w:rsidRPr="00CF47D4">
              <w:rPr>
                <w:rFonts w:ascii="Times New Roman" w:hAnsi="Times New Roman" w:cs="Times New Roman"/>
                <w:sz w:val="28"/>
              </w:rPr>
              <w:t>ПН</w:t>
            </w:r>
            <w:r w:rsidRPr="00CF47D4">
              <w:rPr>
                <w:rFonts w:ascii="Times New Roman" w:hAnsi="Times New Roman" w:cs="Times New Roman"/>
                <w:sz w:val="28"/>
                <w:vertAlign w:val="subscript"/>
              </w:rPr>
              <w:t>БА3</w:t>
            </w:r>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базовый</w:t>
            </w:r>
            <w:proofErr w:type="gramEnd"/>
            <w:r w:rsidRPr="00CF47D4">
              <w:rPr>
                <w:rFonts w:ascii="Times New Roman" w:hAnsi="Times New Roman" w:cs="Times New Roman"/>
                <w:sz w:val="28"/>
              </w:rPr>
              <w:t xml:space="preserve"> </w:t>
            </w:r>
            <w:proofErr w:type="spellStart"/>
            <w:r w:rsidRPr="00CF47D4">
              <w:rPr>
                <w:rFonts w:ascii="Times New Roman" w:hAnsi="Times New Roman" w:cs="Times New Roman"/>
                <w:sz w:val="28"/>
              </w:rPr>
              <w:t>подушевой</w:t>
            </w:r>
            <w:proofErr w:type="spellEnd"/>
            <w:r w:rsidRPr="00CF47D4">
              <w:rPr>
                <w:rFonts w:ascii="Times New Roman" w:hAnsi="Times New Roman" w:cs="Times New Roman"/>
                <w:sz w:val="28"/>
              </w:rPr>
              <w:t xml:space="preserve"> норматив финансирования</w:t>
            </w:r>
            <w:r>
              <w:rPr>
                <w:rFonts w:ascii="Times New Roman" w:hAnsi="Times New Roman" w:cs="Times New Roman"/>
                <w:sz w:val="28"/>
              </w:rPr>
              <w:t xml:space="preserve"> медицинской помощи</w:t>
            </w:r>
            <w:r w:rsidRPr="00CF47D4">
              <w:rPr>
                <w:rFonts w:ascii="Times New Roman" w:hAnsi="Times New Roman" w:cs="Times New Roman"/>
                <w:sz w:val="28"/>
              </w:rPr>
              <w:t>, рублей;</w:t>
            </w:r>
          </w:p>
        </w:tc>
      </w:tr>
      <w:tr w:rsidR="001A2BFC" w:rsidRPr="00CF47D4" w:rsidTr="001A2BFC">
        <w:tc>
          <w:tcPr>
            <w:tcW w:w="1587" w:type="dxa"/>
            <w:tcBorders>
              <w:top w:val="nil"/>
              <w:left w:val="nil"/>
              <w:bottom w:val="nil"/>
              <w:right w:val="nil"/>
            </w:tcBorders>
          </w:tcPr>
          <w:p w:rsidR="001A2BFC" w:rsidRPr="00CF47D4" w:rsidRDefault="001A2BFC" w:rsidP="001A2BFC">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объем</w:t>
            </w:r>
            <w:proofErr w:type="gramEnd"/>
            <w:r w:rsidRPr="00CF47D4">
              <w:rPr>
                <w:rFonts w:ascii="Times New Roman" w:hAnsi="Times New Roman" w:cs="Times New Roman"/>
                <w:sz w:val="28"/>
              </w:rPr>
              <w:t xml:space="preserve"> средств на оплату медицинской помощи по </w:t>
            </w:r>
            <w:proofErr w:type="spellStart"/>
            <w:r w:rsidRPr="00CF47D4">
              <w:rPr>
                <w:rFonts w:ascii="Times New Roman" w:hAnsi="Times New Roman" w:cs="Times New Roman"/>
                <w:sz w:val="28"/>
              </w:rPr>
              <w:t>подушевому</w:t>
            </w:r>
            <w:proofErr w:type="spellEnd"/>
            <w:r w:rsidRPr="00CF47D4">
              <w:rPr>
                <w:rFonts w:ascii="Times New Roman" w:hAnsi="Times New Roman" w:cs="Times New Roman"/>
                <w:sz w:val="28"/>
              </w:rPr>
              <w:t xml:space="preserve"> нормативу финансирования (за исключением средств на оплату профилактических медицинских осмотров и диспансеризации);</w:t>
            </w:r>
          </w:p>
        </w:tc>
      </w:tr>
      <w:tr w:rsidR="001A2BFC" w:rsidRPr="00CF47D4" w:rsidTr="001A2BFC">
        <w:tc>
          <w:tcPr>
            <w:tcW w:w="1587" w:type="dxa"/>
            <w:tcBorders>
              <w:top w:val="nil"/>
              <w:left w:val="nil"/>
              <w:bottom w:val="nil"/>
              <w:right w:val="nil"/>
            </w:tcBorders>
            <w:vAlign w:val="center"/>
          </w:tcPr>
          <w:p w:rsidR="001A2BFC" w:rsidRDefault="001A2BFC" w:rsidP="001A2BFC">
            <w:pPr>
              <w:pStyle w:val="ConsPlusNormal"/>
              <w:jc w:val="center"/>
              <w:rPr>
                <w:rFonts w:cs="Times New Roman"/>
                <w:sz w:val="28"/>
                <w:szCs w:val="28"/>
              </w:rPr>
            </w:pPr>
            <m:oMathPara>
              <m:oMath>
                <m:r>
                  <w:rPr>
                    <w:rFonts w:ascii="Cambria Math" w:hAnsi="Cambria Math" w:cs="Times New Roman"/>
                    <w:sz w:val="28"/>
                  </w:rPr>
                  <m:t>Рез</m:t>
                </m:r>
              </m:oMath>
            </m:oMathPara>
          </w:p>
        </w:tc>
        <w:tc>
          <w:tcPr>
            <w:tcW w:w="7483" w:type="dxa"/>
            <w:tcBorders>
              <w:top w:val="nil"/>
              <w:left w:val="nil"/>
              <w:bottom w:val="nil"/>
              <w:right w:val="nil"/>
            </w:tcBorders>
          </w:tcPr>
          <w:p w:rsidR="001A2BFC" w:rsidRPr="00CF47D4" w:rsidRDefault="001A2BFC" w:rsidP="001A2BFC">
            <w:pPr>
              <w:pStyle w:val="ConsPlusNormal"/>
              <w:jc w:val="both"/>
              <w:rPr>
                <w:rFonts w:ascii="Times New Roman" w:hAnsi="Times New Roman" w:cs="Times New Roman"/>
                <w:sz w:val="28"/>
              </w:rPr>
            </w:pPr>
            <w:proofErr w:type="gramStart"/>
            <w:r>
              <w:rPr>
                <w:rFonts w:ascii="Times New Roman" w:hAnsi="Times New Roman" w:cs="Times New Roman"/>
                <w:sz w:val="28"/>
              </w:rPr>
              <w:t>доля</w:t>
            </w:r>
            <w:proofErr w:type="gramEnd"/>
            <w:r>
              <w:rPr>
                <w:rFonts w:ascii="Times New Roman" w:hAnsi="Times New Roman" w:cs="Times New Roman"/>
                <w:sz w:val="28"/>
              </w:rPr>
              <w:t xml:space="preserve"> средств, направляемая на выплаты </w:t>
            </w:r>
            <w:r w:rsidRPr="001C611F">
              <w:rPr>
                <w:rFonts w:ascii="Times New Roman" w:hAnsi="Times New Roman" w:cs="Times New Roman"/>
                <w:sz w:val="28"/>
              </w:rPr>
              <w:t>медицинским организациям за достижение показателей результативности деятельности (в размере не менее 5 и не более 10 процентов)</w:t>
            </w:r>
            <w:r>
              <w:rPr>
                <w:rFonts w:ascii="Times New Roman" w:hAnsi="Times New Roman" w:cs="Times New Roman"/>
                <w:sz w:val="28"/>
              </w:rPr>
              <w:t>.</w:t>
            </w:r>
          </w:p>
        </w:tc>
      </w:tr>
      <w:tr w:rsidR="001A2BFC" w:rsidTr="001A2BFC">
        <w:trPr>
          <w:trHeight w:val="1066"/>
        </w:trPr>
        <w:tc>
          <w:tcPr>
            <w:tcW w:w="1587" w:type="dxa"/>
            <w:tcBorders>
              <w:top w:val="nil"/>
              <w:left w:val="nil"/>
              <w:bottom w:val="nil"/>
              <w:right w:val="nil"/>
            </w:tcBorders>
            <w:vAlign w:val="center"/>
          </w:tcPr>
          <w:p w:rsidR="001A2BFC" w:rsidRDefault="001A2BFC" w:rsidP="001A2BFC">
            <w:pPr>
              <w:pStyle w:val="ConsPlusNormal"/>
              <w:jc w:val="center"/>
              <w:rPr>
                <w:rFonts w:cs="Times New Roman"/>
                <w:sz w:val="28"/>
              </w:rPr>
            </w:pPr>
            <m:oMathPara>
              <m:oMath>
                <m:r>
                  <w:rPr>
                    <w:rFonts w:ascii="Cambria Math" w:hAnsi="Cambria Math" w:cs="Times New Roman"/>
                    <w:sz w:val="28"/>
                    <w:szCs w:val="28"/>
                  </w:rPr>
                  <m:t>КД</m:t>
                </m:r>
              </m:oMath>
            </m:oMathPara>
          </w:p>
        </w:tc>
        <w:tc>
          <w:tcPr>
            <w:tcW w:w="7483" w:type="dxa"/>
            <w:tcBorders>
              <w:top w:val="nil"/>
              <w:left w:val="nil"/>
              <w:bottom w:val="nil"/>
              <w:right w:val="nil"/>
            </w:tcBorders>
          </w:tcPr>
          <w:p w:rsidR="001A2BFC" w:rsidRDefault="001A2BFC" w:rsidP="001A2BFC">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единый</w:t>
            </w:r>
            <w:proofErr w:type="gramEnd"/>
            <w:r w:rsidRPr="00CF47D4">
              <w:rPr>
                <w:rFonts w:ascii="Times New Roman" w:hAnsi="Times New Roman" w:cs="Times New Roman"/>
                <w:sz w:val="28"/>
              </w:rPr>
              <w:t xml:space="preserve"> коэффициент дифференциации субъекта Российской Федерации, рассчитанный в соответствии с Постановлением № 462</w:t>
            </w:r>
            <w:r>
              <w:rPr>
                <w:rFonts w:ascii="Times New Roman" w:hAnsi="Times New Roman" w:cs="Times New Roman"/>
                <w:sz w:val="28"/>
              </w:rPr>
              <w:t>;</w:t>
            </w:r>
          </w:p>
        </w:tc>
      </w:tr>
    </w:tbl>
    <w:p w:rsidR="001A2BFC" w:rsidRDefault="001A2BFC" w:rsidP="00192D0D">
      <w:pPr>
        <w:pStyle w:val="ConsPlusNormal"/>
        <w:ind w:firstLine="567"/>
        <w:jc w:val="both"/>
        <w:rPr>
          <w:rFonts w:ascii="Times New Roman" w:hAnsi="Times New Roman" w:cs="Times New Roman"/>
          <w:sz w:val="28"/>
        </w:rPr>
      </w:pPr>
    </w:p>
    <w:p w:rsidR="001A2BFC" w:rsidRPr="00CF47D4" w:rsidRDefault="001A2BFC" w:rsidP="001A2BFC">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Объем средств на оплату медицинской помощи в амбулаторных условиях по </w:t>
      </w:r>
      <w:proofErr w:type="spellStart"/>
      <w:r w:rsidRPr="00CF47D4">
        <w:rPr>
          <w:rFonts w:ascii="Times New Roman" w:hAnsi="Times New Roman" w:cs="Times New Roman"/>
          <w:sz w:val="28"/>
        </w:rPr>
        <w:t>подушевому</w:t>
      </w:r>
      <w:proofErr w:type="spellEnd"/>
      <w:r w:rsidRPr="00CF47D4">
        <w:rPr>
          <w:rFonts w:ascii="Times New Roman" w:hAnsi="Times New Roman" w:cs="Times New Roman"/>
          <w:sz w:val="28"/>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оказываемой медицинскими организациями, участвующими в реализации территориальной программы </w:t>
      </w:r>
      <w:r w:rsidRPr="00CF47D4">
        <w:rPr>
          <w:rFonts w:ascii="Times New Roman" w:hAnsi="Times New Roman" w:cs="Times New Roman"/>
          <w:sz w:val="28"/>
        </w:rPr>
        <w:lastRenderedPageBreak/>
        <w:t xml:space="preserve">обязательного медицинского страхования </w:t>
      </w:r>
      <w:r>
        <w:rPr>
          <w:rFonts w:ascii="Times New Roman" w:hAnsi="Times New Roman" w:cs="Times New Roman"/>
          <w:sz w:val="28"/>
        </w:rPr>
        <w:t>Республики Дагестан</w:t>
      </w:r>
      <w:r w:rsidRPr="00CF47D4">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oMath>
      <w:r w:rsidRPr="00CF47D4">
        <w:rPr>
          <w:rFonts w:ascii="Times New Roman" w:hAnsi="Times New Roman" w:cs="Times New Roman"/>
          <w:sz w:val="28"/>
        </w:rPr>
        <w:t>), рассчитывается за исключением объема средств на финансовое обеспечение медицинской помощи, оплачиваемой за единицу объема, и определяется по следующей формуле:</w:t>
      </w:r>
    </w:p>
    <w:p w:rsidR="00F00DFC" w:rsidRPr="00CF47D4" w:rsidRDefault="00F00DFC" w:rsidP="00F00DFC">
      <w:pPr>
        <w:pStyle w:val="ConsPlusNormal"/>
        <w:jc w:val="both"/>
        <w:rPr>
          <w:rFonts w:ascii="Times New Roman" w:hAnsi="Times New Roman" w:cs="Times New Roman"/>
          <w:sz w:val="28"/>
        </w:rPr>
      </w:pPr>
    </w:p>
    <w:p w:rsidR="00F00DFC" w:rsidRPr="00CF47D4" w:rsidRDefault="001A2BFC" w:rsidP="00F00DFC">
      <w:pPr>
        <w:pStyle w:val="ConsPlusNormal"/>
        <w:jc w:val="center"/>
        <w:rPr>
          <w:rFonts w:ascii="Times New Roman" w:hAnsi="Times New Roman"/>
          <w:sz w:val="24"/>
        </w:rPr>
      </w:pPr>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ПНФ-проф</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АМБ</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ФАП</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ИССЛЕД</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ПО</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ДИСП</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НЕОТЛ</m:t>
            </m:r>
          </m:sub>
        </m:sSub>
      </m:oMath>
      <w:r w:rsidR="00F00DFC" w:rsidRPr="00CF47D4">
        <w:rPr>
          <w:rFonts w:ascii="Times New Roman" w:hAnsi="Times New Roman" w:cs="Times New Roman"/>
          <w:sz w:val="24"/>
          <w:szCs w:val="18"/>
        </w:rPr>
        <w:t xml:space="preserve"> +</w:t>
      </w:r>
      <m:oMath>
        <m:r>
          <m:rPr>
            <m:sty m:val="p"/>
          </m:rPr>
          <w:rPr>
            <w:rFonts w:ascii="Cambria Math" w:hAnsi="Cambria Math" w:cs="Times New Roman"/>
            <w:sz w:val="24"/>
            <w:szCs w:val="18"/>
          </w:rPr>
          <w:br/>
        </m:r>
        <m:r>
          <w:rPr>
            <w:rFonts w:ascii="Cambria Math" w:hAnsi="Cambria Math" w:cs="Times New Roman"/>
            <w:sz w:val="24"/>
            <w:szCs w:val="18"/>
          </w:rPr>
          <m:t xml:space="preserve">+ </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НЕОТЛ</m:t>
            </m:r>
            <m:d>
              <m:dPr>
                <m:ctrlPr>
                  <w:rPr>
                    <w:rFonts w:ascii="Cambria Math" w:hAnsi="Cambria Math" w:cs="Times New Roman"/>
                    <w:i/>
                    <w:sz w:val="24"/>
                    <w:szCs w:val="18"/>
                  </w:rPr>
                </m:ctrlPr>
              </m:dPr>
              <m:e>
                <m:r>
                  <w:rPr>
                    <w:rFonts w:ascii="Cambria Math" w:hAnsi="Cambria Math" w:cs="Times New Roman"/>
                    <w:sz w:val="24"/>
                    <w:szCs w:val="18"/>
                  </w:rPr>
                  <m:t>ФАП</m:t>
                </m:r>
              </m:e>
            </m:d>
          </m:sub>
        </m:sSub>
        <m:r>
          <w:rPr>
            <w:rFonts w:ascii="Cambria Math" w:hAnsi="Cambria Math" w:cs="Times New Roman"/>
            <w:sz w:val="24"/>
            <w:szCs w:val="18"/>
          </w:rPr>
          <m:t xml:space="preserve">- </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ЕО</m:t>
            </m:r>
          </m:sub>
        </m:sSub>
      </m:oMath>
      <w:r w:rsidR="00F00DFC" w:rsidRPr="00CF47D4">
        <w:rPr>
          <w:rFonts w:ascii="Times New Roman" w:hAnsi="Times New Roman" w:cs="Times New Roman"/>
          <w:sz w:val="24"/>
          <w:szCs w:val="18"/>
        </w:rPr>
        <w:t>,</w:t>
      </w:r>
      <w:r w:rsidR="00F00DFC" w:rsidRPr="00CF47D4">
        <w:rPr>
          <w:rFonts w:ascii="Times New Roman" w:hAnsi="Times New Roman"/>
          <w:sz w:val="24"/>
        </w:rPr>
        <w:t xml:space="preserve"> где:</w:t>
      </w:r>
    </w:p>
    <w:p w:rsidR="00F00DFC" w:rsidRPr="00CF47D4" w:rsidRDefault="00F00DFC" w:rsidP="00F00DF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00DFC" w:rsidRPr="00CF47D4" w:rsidTr="009222EB">
        <w:tc>
          <w:tcPr>
            <w:tcW w:w="1587" w:type="dxa"/>
            <w:tcBorders>
              <w:top w:val="nil"/>
              <w:left w:val="nil"/>
              <w:bottom w:val="nil"/>
              <w:right w:val="nil"/>
            </w:tcBorders>
          </w:tcPr>
          <w:p w:rsidR="00F00DFC" w:rsidRPr="00CF47D4" w:rsidRDefault="00F00DFC" w:rsidP="009222EB">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ФАП</w:t>
            </w:r>
          </w:p>
        </w:tc>
        <w:tc>
          <w:tcPr>
            <w:tcW w:w="7483" w:type="dxa"/>
            <w:tcBorders>
              <w:top w:val="nil"/>
              <w:left w:val="nil"/>
              <w:bottom w:val="nil"/>
              <w:right w:val="nil"/>
            </w:tcBorders>
          </w:tcPr>
          <w:p w:rsidR="00F00DFC" w:rsidRPr="00CF47D4" w:rsidRDefault="00F00DFC"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объем</w:t>
            </w:r>
            <w:proofErr w:type="gramEnd"/>
            <w:r w:rsidRPr="00CF47D4">
              <w:rPr>
                <w:rFonts w:ascii="Times New Roman" w:hAnsi="Times New Roman" w:cs="Times New Roman"/>
                <w:sz w:val="28"/>
              </w:rPr>
              <w:t xml:space="preserve">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 фельдшерско-акушерских пунктов, рублей; </w:t>
            </w:r>
          </w:p>
        </w:tc>
      </w:tr>
      <w:tr w:rsidR="00F00DFC" w:rsidRPr="00CF47D4" w:rsidTr="009222EB">
        <w:tc>
          <w:tcPr>
            <w:tcW w:w="1587" w:type="dxa"/>
            <w:tcBorders>
              <w:top w:val="nil"/>
              <w:left w:val="nil"/>
              <w:bottom w:val="nil"/>
              <w:right w:val="nil"/>
            </w:tcBorders>
          </w:tcPr>
          <w:p w:rsidR="00F00DFC" w:rsidRPr="00CF47D4" w:rsidRDefault="00F00DFC" w:rsidP="009222EB">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ИССЛЕД</w:t>
            </w:r>
          </w:p>
        </w:tc>
        <w:tc>
          <w:tcPr>
            <w:tcW w:w="7483" w:type="dxa"/>
            <w:tcBorders>
              <w:top w:val="nil"/>
              <w:left w:val="nil"/>
              <w:bottom w:val="nil"/>
              <w:right w:val="nil"/>
            </w:tcBorders>
          </w:tcPr>
          <w:p w:rsidR="00F00DFC" w:rsidRPr="00CF47D4" w:rsidRDefault="00F00DFC" w:rsidP="009222EB">
            <w:pPr>
              <w:pStyle w:val="ConsPlusNormal"/>
              <w:jc w:val="both"/>
              <w:rPr>
                <w:rFonts w:ascii="Times New Roman" w:hAnsi="Times New Roman"/>
                <w:sz w:val="28"/>
                <w:szCs w:val="28"/>
              </w:rPr>
            </w:pPr>
            <w:r w:rsidRPr="00CF47D4">
              <w:rPr>
                <w:rFonts w:ascii="Times New Roman" w:hAnsi="Times New Roman"/>
                <w:sz w:val="28"/>
                <w:szCs w:val="28"/>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CF47D4">
              <w:rPr>
                <w:rFonts w:ascii="Times New Roman" w:hAnsi="Times New Roman" w:cs="Times New Roman"/>
                <w:sz w:val="28"/>
              </w:rPr>
              <w:t>молекулярно-генетических</w:t>
            </w:r>
            <w:r w:rsidRPr="00CF47D4">
              <w:rPr>
                <w:rFonts w:ascii="Times New Roman" w:hAnsi="Times New Roman"/>
                <w:sz w:val="28"/>
                <w:szCs w:val="28"/>
              </w:rPr>
              <w:t xml:space="preserve"> исследований и патологоанатомических исследований </w:t>
            </w:r>
            <w:proofErr w:type="spellStart"/>
            <w:r w:rsidRPr="00CF47D4">
              <w:rPr>
                <w:rFonts w:ascii="Times New Roman" w:hAnsi="Times New Roman"/>
                <w:sz w:val="28"/>
                <w:szCs w:val="28"/>
              </w:rPr>
              <w:t>биопсийного</w:t>
            </w:r>
            <w:proofErr w:type="spellEnd"/>
            <w:r w:rsidRPr="00CF47D4">
              <w:rPr>
                <w:rFonts w:ascii="Times New Roman" w:hAnsi="Times New Roman"/>
                <w:sz w:val="28"/>
                <w:szCs w:val="28"/>
              </w:rPr>
              <w:t xml:space="preserve"> (операционного) материала</w:t>
            </w:r>
            <w:r>
              <w:rPr>
                <w:rFonts w:ascii="Times New Roman" w:hAnsi="Times New Roman"/>
                <w:sz w:val="28"/>
                <w:szCs w:val="28"/>
              </w:rPr>
              <w:t xml:space="preserve">, </w:t>
            </w:r>
            <w:r w:rsidRPr="0095770E">
              <w:rPr>
                <w:rFonts w:ascii="Times New Roman" w:hAnsi="Times New Roman"/>
                <w:sz w:val="28"/>
                <w:szCs w:val="28"/>
              </w:rPr>
              <w:t xml:space="preserve">тестирования на выявление новой </w:t>
            </w:r>
            <w:proofErr w:type="spellStart"/>
            <w:r w:rsidRPr="0095770E">
              <w:rPr>
                <w:rFonts w:ascii="Times New Roman" w:hAnsi="Times New Roman"/>
                <w:sz w:val="28"/>
                <w:szCs w:val="28"/>
              </w:rPr>
              <w:t>коронавирусной</w:t>
            </w:r>
            <w:proofErr w:type="spellEnd"/>
            <w:r w:rsidRPr="0095770E">
              <w:rPr>
                <w:rFonts w:ascii="Times New Roman" w:hAnsi="Times New Roman"/>
                <w:sz w:val="28"/>
                <w:szCs w:val="28"/>
              </w:rPr>
              <w:t xml:space="preserve"> инфекции (COVID – 19</w:t>
            </w:r>
            <w:r w:rsidRPr="00CF47D4">
              <w:rPr>
                <w:rFonts w:ascii="Times New Roman" w:hAnsi="Times New Roman"/>
                <w:sz w:val="28"/>
                <w:szCs w:val="28"/>
              </w:rPr>
              <w:t xml:space="preserve">)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 </w:t>
            </w:r>
          </w:p>
        </w:tc>
      </w:tr>
      <w:tr w:rsidR="00F00DFC" w:rsidRPr="00CF47D4" w:rsidTr="009222EB">
        <w:tc>
          <w:tcPr>
            <w:tcW w:w="1587" w:type="dxa"/>
            <w:tcBorders>
              <w:top w:val="nil"/>
              <w:left w:val="nil"/>
              <w:bottom w:val="nil"/>
              <w:right w:val="nil"/>
            </w:tcBorders>
          </w:tcPr>
          <w:p w:rsidR="00F00DFC" w:rsidRPr="00CF47D4" w:rsidRDefault="001A2BFC" w:rsidP="009222EB">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ПО</m:t>
                    </m:r>
                  </m:sub>
                </m:sSub>
              </m:oMath>
            </m:oMathPara>
          </w:p>
        </w:tc>
        <w:tc>
          <w:tcPr>
            <w:tcW w:w="7483" w:type="dxa"/>
            <w:tcBorders>
              <w:top w:val="nil"/>
              <w:left w:val="nil"/>
              <w:bottom w:val="nil"/>
              <w:right w:val="nil"/>
            </w:tcBorders>
          </w:tcPr>
          <w:p w:rsidR="00F00DFC" w:rsidRPr="00CF47D4" w:rsidRDefault="00F00DFC" w:rsidP="009222EB">
            <w:pPr>
              <w:pStyle w:val="ConsPlusNormal"/>
              <w:jc w:val="both"/>
              <w:rPr>
                <w:rFonts w:ascii="Times New Roman" w:hAnsi="Times New Roman"/>
                <w:sz w:val="28"/>
                <w:szCs w:val="28"/>
              </w:rPr>
            </w:pPr>
            <w:proofErr w:type="gramStart"/>
            <w:r w:rsidRPr="00CF47D4">
              <w:rPr>
                <w:rFonts w:ascii="Times New Roman" w:hAnsi="Times New Roman"/>
                <w:sz w:val="28"/>
                <w:szCs w:val="28"/>
              </w:rPr>
              <w:t>объем</w:t>
            </w:r>
            <w:proofErr w:type="gramEnd"/>
            <w:r w:rsidRPr="00CF47D4">
              <w:rPr>
                <w:rFonts w:ascii="Times New Roman" w:hAnsi="Times New Roman"/>
                <w:sz w:val="28"/>
                <w:szCs w:val="28"/>
              </w:rPr>
              <w:t xml:space="preserve">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F00DFC" w:rsidRPr="00CF47D4" w:rsidTr="009222EB">
        <w:tc>
          <w:tcPr>
            <w:tcW w:w="1587" w:type="dxa"/>
            <w:tcBorders>
              <w:top w:val="nil"/>
              <w:left w:val="nil"/>
              <w:bottom w:val="nil"/>
              <w:right w:val="nil"/>
            </w:tcBorders>
          </w:tcPr>
          <w:p w:rsidR="00F00DFC" w:rsidRPr="00CF47D4" w:rsidRDefault="001A2BFC" w:rsidP="009222EB">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oMath>
            </m:oMathPara>
          </w:p>
        </w:tc>
        <w:tc>
          <w:tcPr>
            <w:tcW w:w="7483" w:type="dxa"/>
            <w:tcBorders>
              <w:top w:val="nil"/>
              <w:left w:val="nil"/>
              <w:bottom w:val="nil"/>
              <w:right w:val="nil"/>
            </w:tcBorders>
          </w:tcPr>
          <w:p w:rsidR="00F00DFC" w:rsidRPr="00CF47D4" w:rsidRDefault="00F00DFC" w:rsidP="009222EB">
            <w:pPr>
              <w:pStyle w:val="ConsPlusNormal"/>
              <w:jc w:val="both"/>
              <w:rPr>
                <w:rFonts w:ascii="Times New Roman" w:hAnsi="Times New Roman"/>
                <w:sz w:val="28"/>
                <w:szCs w:val="28"/>
              </w:rPr>
            </w:pPr>
            <w:proofErr w:type="gramStart"/>
            <w:r w:rsidRPr="00CF47D4">
              <w:rPr>
                <w:rFonts w:ascii="Times New Roman" w:hAnsi="Times New Roman"/>
                <w:sz w:val="28"/>
                <w:szCs w:val="28"/>
              </w:rPr>
              <w:t>объем</w:t>
            </w:r>
            <w:proofErr w:type="gramEnd"/>
            <w:r w:rsidRPr="00CF47D4">
              <w:rPr>
                <w:rFonts w:ascii="Times New Roman" w:hAnsi="Times New Roman"/>
                <w:sz w:val="28"/>
                <w:szCs w:val="28"/>
              </w:rPr>
              <w:t xml:space="preserve"> средств, направляемых на оплату проведения диспансеризации, включающей профилактический медицинский осмотр и дополнительные методы обследований,</w:t>
            </w:r>
            <w:r>
              <w:rPr>
                <w:rFonts w:ascii="Times New Roman" w:hAnsi="Times New Roman"/>
                <w:sz w:val="28"/>
                <w:szCs w:val="28"/>
              </w:rPr>
              <w:t xml:space="preserve"> в том числе углубленной диспансеризации,</w:t>
            </w:r>
            <w:r w:rsidRPr="00CF47D4">
              <w:rPr>
                <w:rFonts w:ascii="Times New Roman" w:hAnsi="Times New Roman"/>
                <w:sz w:val="28"/>
                <w:szCs w:val="28"/>
              </w:rPr>
              <w:t xml:space="preserve">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F00DFC" w:rsidRPr="00CF47D4" w:rsidTr="009222EB">
        <w:tc>
          <w:tcPr>
            <w:tcW w:w="1587" w:type="dxa"/>
            <w:tcBorders>
              <w:top w:val="nil"/>
              <w:left w:val="nil"/>
              <w:bottom w:val="nil"/>
              <w:right w:val="nil"/>
            </w:tcBorders>
          </w:tcPr>
          <w:p w:rsidR="00F00DFC" w:rsidRPr="00CF47D4" w:rsidRDefault="00F00DFC" w:rsidP="009222EB">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ОС</w:t>
            </w:r>
            <w:r w:rsidRPr="00CF47D4">
              <w:rPr>
                <w:rFonts w:ascii="Times New Roman" w:hAnsi="Times New Roman" w:cs="Times New Roman"/>
                <w:sz w:val="28"/>
                <w:vertAlign w:val="subscript"/>
              </w:rPr>
              <w:t>НЕОТЛ</w:t>
            </w:r>
          </w:p>
        </w:tc>
        <w:tc>
          <w:tcPr>
            <w:tcW w:w="7483" w:type="dxa"/>
            <w:tcBorders>
              <w:top w:val="nil"/>
              <w:left w:val="nil"/>
              <w:bottom w:val="nil"/>
              <w:right w:val="nil"/>
            </w:tcBorders>
          </w:tcPr>
          <w:p w:rsidR="00F00DFC" w:rsidRPr="00CF47D4" w:rsidRDefault="00F00DFC" w:rsidP="009222EB">
            <w:pPr>
              <w:pStyle w:val="ConsPlusNormal"/>
              <w:jc w:val="both"/>
              <w:rPr>
                <w:rFonts w:ascii="Times New Roman" w:hAnsi="Times New Roman"/>
                <w:sz w:val="28"/>
                <w:szCs w:val="28"/>
              </w:rPr>
            </w:pPr>
            <w:proofErr w:type="gramStart"/>
            <w:r w:rsidRPr="00CF47D4">
              <w:rPr>
                <w:rFonts w:ascii="Times New Roman" w:hAnsi="Times New Roman"/>
                <w:sz w:val="28"/>
                <w:szCs w:val="28"/>
              </w:rPr>
              <w:t>объем</w:t>
            </w:r>
            <w:proofErr w:type="gramEnd"/>
            <w:r w:rsidRPr="00CF47D4">
              <w:rPr>
                <w:rFonts w:ascii="Times New Roman" w:hAnsi="Times New Roman"/>
                <w:sz w:val="28"/>
                <w:szCs w:val="28"/>
              </w:rPr>
              <w:t xml:space="preserve"> средств, направляемых на оплату посещений </w:t>
            </w:r>
            <w:r w:rsidRPr="00CF47D4">
              <w:rPr>
                <w:rFonts w:ascii="Times New Roman" w:hAnsi="Times New Roman"/>
                <w:sz w:val="28"/>
                <w:szCs w:val="28"/>
              </w:rPr>
              <w:br/>
              <w:t>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r>
              <w:rPr>
                <w:rFonts w:ascii="Times New Roman" w:hAnsi="Times New Roman"/>
                <w:sz w:val="28"/>
                <w:szCs w:val="28"/>
              </w:rPr>
              <w:t xml:space="preserve"> (используется в случае принятия Комиссией решения о финансировании медицинской помощи в неотложной форме вне </w:t>
            </w:r>
            <w:proofErr w:type="spellStart"/>
            <w:r>
              <w:rPr>
                <w:rFonts w:ascii="Times New Roman" w:hAnsi="Times New Roman"/>
                <w:sz w:val="28"/>
                <w:szCs w:val="28"/>
              </w:rPr>
              <w:t>подушевого</w:t>
            </w:r>
            <w:proofErr w:type="spellEnd"/>
            <w:r>
              <w:rPr>
                <w:rFonts w:ascii="Times New Roman" w:hAnsi="Times New Roman"/>
                <w:sz w:val="28"/>
                <w:szCs w:val="28"/>
              </w:rPr>
              <w:t xml:space="preserve"> норматива)</w:t>
            </w:r>
            <w:r w:rsidRPr="00CF47D4">
              <w:rPr>
                <w:rFonts w:ascii="Times New Roman" w:hAnsi="Times New Roman"/>
                <w:sz w:val="28"/>
                <w:szCs w:val="28"/>
              </w:rPr>
              <w:t>;</w:t>
            </w:r>
          </w:p>
        </w:tc>
      </w:tr>
      <w:tr w:rsidR="00F00DFC" w:rsidRPr="00CF47D4" w:rsidTr="009222EB">
        <w:tc>
          <w:tcPr>
            <w:tcW w:w="1587" w:type="dxa"/>
            <w:tcBorders>
              <w:top w:val="nil"/>
              <w:left w:val="nil"/>
              <w:bottom w:val="nil"/>
              <w:right w:val="nil"/>
            </w:tcBorders>
          </w:tcPr>
          <w:p w:rsidR="00F00DFC" w:rsidRPr="00CF47D4" w:rsidRDefault="001A2BFC" w:rsidP="009222EB">
            <w:pPr>
              <w:pStyle w:val="ConsPlusNormal"/>
              <w:jc w:val="center"/>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НЕОТЛ(ФАП)</m:t>
                    </m:r>
                  </m:sub>
                </m:sSub>
              </m:oMath>
            </m:oMathPara>
          </w:p>
        </w:tc>
        <w:tc>
          <w:tcPr>
            <w:tcW w:w="7483" w:type="dxa"/>
            <w:tcBorders>
              <w:top w:val="nil"/>
              <w:left w:val="nil"/>
              <w:bottom w:val="nil"/>
              <w:right w:val="nil"/>
            </w:tcBorders>
          </w:tcPr>
          <w:p w:rsidR="00F00DFC" w:rsidRPr="00CF47D4" w:rsidRDefault="00F00DFC" w:rsidP="009222EB">
            <w:pPr>
              <w:pStyle w:val="ConsPlusNormal"/>
              <w:jc w:val="both"/>
              <w:rPr>
                <w:rFonts w:ascii="Times New Roman" w:hAnsi="Times New Roman"/>
                <w:sz w:val="28"/>
                <w:szCs w:val="28"/>
              </w:rPr>
            </w:pPr>
            <w:proofErr w:type="gramStart"/>
            <w:r w:rsidRPr="00CF47D4">
              <w:rPr>
                <w:rFonts w:ascii="Times New Roman" w:hAnsi="Times New Roman"/>
                <w:sz w:val="28"/>
                <w:szCs w:val="28"/>
              </w:rPr>
              <w:t>объем</w:t>
            </w:r>
            <w:proofErr w:type="gramEnd"/>
            <w:r w:rsidRPr="00CF47D4">
              <w:rPr>
                <w:rFonts w:ascii="Times New Roman" w:hAnsi="Times New Roman"/>
                <w:sz w:val="28"/>
                <w:szCs w:val="28"/>
              </w:rPr>
              <w:t xml:space="preserve"> средств, направляемых на оплату посещений </w:t>
            </w:r>
            <w:r w:rsidRPr="00CF47D4">
              <w:rPr>
                <w:rFonts w:ascii="Times New Roman" w:hAnsi="Times New Roman"/>
                <w:sz w:val="28"/>
                <w:szCs w:val="28"/>
              </w:rPr>
              <w:br/>
              <w:t>в неотложной форме в фельдшерских, фельдшерско-акушерских пунктах, рублей</w:t>
            </w:r>
            <w:r>
              <w:rPr>
                <w:rFonts w:ascii="Times New Roman" w:hAnsi="Times New Roman"/>
                <w:sz w:val="28"/>
                <w:szCs w:val="28"/>
              </w:rPr>
              <w:t xml:space="preserve"> (используется в случае принятия Комиссией решения о финансировании медицинской помощи в неотложной форме вне </w:t>
            </w:r>
            <w:proofErr w:type="spellStart"/>
            <w:r>
              <w:rPr>
                <w:rFonts w:ascii="Times New Roman" w:hAnsi="Times New Roman"/>
                <w:sz w:val="28"/>
                <w:szCs w:val="28"/>
              </w:rPr>
              <w:t>подушевого</w:t>
            </w:r>
            <w:proofErr w:type="spellEnd"/>
            <w:r>
              <w:rPr>
                <w:rFonts w:ascii="Times New Roman" w:hAnsi="Times New Roman"/>
                <w:sz w:val="28"/>
                <w:szCs w:val="28"/>
              </w:rPr>
              <w:t xml:space="preserve"> норматива)</w:t>
            </w:r>
            <w:r w:rsidRPr="00CF47D4">
              <w:rPr>
                <w:rFonts w:ascii="Times New Roman" w:hAnsi="Times New Roman"/>
                <w:sz w:val="28"/>
                <w:szCs w:val="28"/>
              </w:rPr>
              <w:t>;</w:t>
            </w:r>
          </w:p>
        </w:tc>
      </w:tr>
      <w:tr w:rsidR="00F00DFC" w:rsidRPr="00CF47D4" w:rsidTr="009222EB">
        <w:tc>
          <w:tcPr>
            <w:tcW w:w="1587" w:type="dxa"/>
            <w:tcBorders>
              <w:top w:val="nil"/>
              <w:left w:val="nil"/>
              <w:bottom w:val="nil"/>
              <w:right w:val="nil"/>
            </w:tcBorders>
          </w:tcPr>
          <w:p w:rsidR="00F00DFC" w:rsidRPr="00CF47D4" w:rsidRDefault="001A2BFC" w:rsidP="009222EB">
            <w:pPr>
              <w:pStyle w:val="ConsPlusNormal"/>
              <w:jc w:val="center"/>
              <w:rPr>
                <w:rFonts w:cs="Times New Roman"/>
                <w:sz w:val="26"/>
                <w:szCs w:val="26"/>
              </w:rPr>
            </w:pPr>
            <m:oMathPara>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ЕО</m:t>
                    </m:r>
                  </m:sub>
                </m:sSub>
              </m:oMath>
            </m:oMathPara>
          </w:p>
        </w:tc>
        <w:tc>
          <w:tcPr>
            <w:tcW w:w="7483" w:type="dxa"/>
            <w:tcBorders>
              <w:top w:val="nil"/>
              <w:left w:val="nil"/>
              <w:bottom w:val="nil"/>
              <w:right w:val="nil"/>
            </w:tcBorders>
          </w:tcPr>
          <w:p w:rsidR="00F00DFC" w:rsidRPr="00CF47D4" w:rsidRDefault="00F00DFC" w:rsidP="00192D0D">
            <w:pPr>
              <w:pStyle w:val="ConsPlusNormal"/>
              <w:jc w:val="both"/>
              <w:rPr>
                <w:rFonts w:ascii="Times New Roman" w:hAnsi="Times New Roman"/>
                <w:sz w:val="28"/>
                <w:szCs w:val="28"/>
              </w:rPr>
            </w:pPr>
            <w:proofErr w:type="gramStart"/>
            <w:r w:rsidRPr="00CF47D4">
              <w:rPr>
                <w:rFonts w:ascii="Times New Roman" w:hAnsi="Times New Roman" w:cs="Times New Roman"/>
                <w:sz w:val="28"/>
              </w:rPr>
              <w:t>объем</w:t>
            </w:r>
            <w:proofErr w:type="gramEnd"/>
            <w:r w:rsidRPr="00CF47D4">
              <w:rPr>
                <w:rFonts w:ascii="Times New Roman" w:hAnsi="Times New Roman" w:cs="Times New Roman"/>
                <w:sz w:val="28"/>
              </w:rPr>
              <w:t xml:space="preserve"> средств, направляемых на оплату медицинской помощи, оказываемой в амбулаторных условиях за единицу объема медицинской помощи застрахованным </w:t>
            </w:r>
            <w:r w:rsidR="00192D0D">
              <w:rPr>
                <w:rFonts w:ascii="Times New Roman" w:hAnsi="Times New Roman" w:cs="Times New Roman"/>
                <w:sz w:val="28"/>
              </w:rPr>
              <w:t>на территории Республики Дагестан</w:t>
            </w:r>
            <w:r w:rsidRPr="00CF47D4">
              <w:rPr>
                <w:rFonts w:ascii="Times New Roman" w:hAnsi="Times New Roman" w:cs="Times New Roman"/>
                <w:sz w:val="28"/>
              </w:rPr>
              <w:t xml:space="preserve"> лицам (за исключением медицинской помощи, финансируемой в соответствии с установленными Программой нормативами), рублей.</w:t>
            </w:r>
          </w:p>
        </w:tc>
      </w:tr>
    </w:tbl>
    <w:p w:rsidR="00F00DFC" w:rsidRPr="00CF47D4" w:rsidRDefault="00F00DFC" w:rsidP="00F00DFC">
      <w:pPr>
        <w:pStyle w:val="ConsPlusNormal"/>
        <w:jc w:val="both"/>
        <w:rPr>
          <w:rFonts w:ascii="Times New Roman" w:hAnsi="Times New Roman" w:cs="Times New Roman"/>
          <w:sz w:val="28"/>
        </w:rPr>
      </w:pPr>
    </w:p>
    <w:p w:rsidR="00F00DFC" w:rsidRPr="00CF47D4" w:rsidRDefault="00F00DFC" w:rsidP="00F00DFC">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w:t>
      </w:r>
      <w:r w:rsidR="00192D0D">
        <w:rPr>
          <w:rFonts w:ascii="Times New Roman" w:hAnsi="Times New Roman" w:cs="Times New Roman"/>
          <w:sz w:val="28"/>
        </w:rPr>
        <w:t>Республики Дагестан</w:t>
      </w:r>
      <w:r w:rsidRPr="00CF47D4">
        <w:rPr>
          <w:rFonts w:ascii="Times New Roman" w:hAnsi="Times New Roman" w:cs="Times New Roman"/>
          <w:sz w:val="28"/>
        </w:rPr>
        <w:t>.</w:t>
      </w:r>
    </w:p>
    <w:p w:rsidR="00F00DFC" w:rsidRPr="00CF47D4" w:rsidRDefault="00F00DFC" w:rsidP="00F00DFC">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финансовое обеспечение фельдшерских, фельдшерско-акушерских пунктов (ОС</w:t>
      </w:r>
      <w:r w:rsidRPr="00CF47D4">
        <w:rPr>
          <w:rFonts w:ascii="Times New Roman" w:hAnsi="Times New Roman" w:cs="Times New Roman"/>
          <w:sz w:val="28"/>
          <w:vertAlign w:val="subscript"/>
        </w:rPr>
        <w:t>ФАП</w:t>
      </w:r>
      <w:r w:rsidRPr="00CF47D4">
        <w:rPr>
          <w:rFonts w:ascii="Times New Roman" w:hAnsi="Times New Roman" w:cs="Times New Roman"/>
          <w:sz w:val="28"/>
        </w:rPr>
        <w:t>), включает в себя в том числе объем средств на оплату медицинской помощи в фельдшерских, фельдшерско-акушерских пунктах в неотложной форме.</w:t>
      </w:r>
    </w:p>
    <w:p w:rsidR="00F00DFC" w:rsidRPr="00CF47D4" w:rsidRDefault="00F00DFC" w:rsidP="00F00DFC">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F00DFC" w:rsidRPr="00CF47D4" w:rsidRDefault="00F00DFC" w:rsidP="00F00DFC">
      <w:pPr>
        <w:pStyle w:val="ConsPlusNormal"/>
        <w:jc w:val="both"/>
        <w:rPr>
          <w:rFonts w:ascii="Times New Roman" w:hAnsi="Times New Roman" w:cs="Times New Roman"/>
          <w:sz w:val="28"/>
        </w:rPr>
      </w:pPr>
    </w:p>
    <w:p w:rsidR="00F00DFC" w:rsidRPr="00CF47D4" w:rsidRDefault="00F00DFC" w:rsidP="00F00DFC">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ИССЛЕД</w:t>
      </w:r>
      <w:r w:rsidRPr="00CF47D4">
        <w:rPr>
          <w:rFonts w:ascii="Times New Roman" w:hAnsi="Times New Roman" w:cs="Times New Roman"/>
          <w:sz w:val="28"/>
        </w:rPr>
        <w:t xml:space="preserve"> </w:t>
      </w:r>
      <w:proofErr w:type="gramStart"/>
      <w:r w:rsidRPr="00CF47D4">
        <w:rPr>
          <w:rFonts w:ascii="Times New Roman" w:hAnsi="Times New Roman" w:cs="Times New Roman"/>
          <w:sz w:val="28"/>
        </w:rPr>
        <w:t xml:space="preserve">= </w:t>
      </w: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Но</m:t>
                </m:r>
              </m:e>
              <m:sub>
                <m:r>
                  <w:rPr>
                    <w:rFonts w:ascii="Cambria Math" w:hAnsi="Cambria Math" w:cs="Times New Roman"/>
                    <w:sz w:val="28"/>
                    <w:lang w:val="en-US"/>
                  </w:rPr>
                  <m:t>j</m:t>
                </m:r>
              </m:sub>
            </m:sSub>
            <m:r>
              <m:rPr>
                <m:nor/>
              </m:rPr>
              <w:rPr>
                <w:rFonts w:ascii="Cambria Math" w:hAnsi="Cambria Math" w:cs="Times New Roman"/>
                <w:sz w:val="24"/>
              </w:rPr>
              <m:t xml:space="preserve"> ×</m:t>
            </m:r>
            <w:proofErr w:type="gramEnd"/>
            <m:r>
              <m:rPr>
                <m:nor/>
              </m:rPr>
              <w:rPr>
                <w:rFonts w:ascii="Cambria Math" w:hAnsi="Cambria Math" w:cs="Times New Roman"/>
                <w:sz w:val="24"/>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r>
              <m:rPr>
                <m:nor/>
              </m:rPr>
              <w:rPr>
                <w:rFonts w:ascii="Cambria Math" w:hAnsi="Cambria Math" w:cs="Times New Roman"/>
                <w:sz w:val="24"/>
              </w:rPr>
              <m:t>)</m:t>
            </m:r>
          </m:e>
        </m:nary>
        <m:r>
          <m:rPr>
            <m:nor/>
          </m:rPr>
          <w:rPr>
            <w:rFonts w:ascii="Cambria Math" w:hAnsi="Cambria Math" w:cs="Times New Roman"/>
            <w:sz w:val="24"/>
          </w:rPr>
          <m:t xml:space="preserve">× </m:t>
        </m:r>
        <m:r>
          <m:rPr>
            <m:nor/>
          </m:rPr>
          <w:rPr>
            <w:rFonts w:ascii="Times New Roman" w:hAnsi="Times New Roman" w:cs="Times New Roman"/>
            <w:sz w:val="28"/>
          </w:rPr>
          <m:t>Ч</m:t>
        </m:r>
        <m:r>
          <m:rPr>
            <m:nor/>
          </m:rPr>
          <w:rPr>
            <w:rFonts w:ascii="Times New Roman" w:hAnsi="Times New Roman" w:cs="Times New Roman"/>
            <w:sz w:val="28"/>
            <w:vertAlign w:val="subscript"/>
          </w:rPr>
          <m:t>З</m:t>
        </m:r>
      </m:oMath>
      <w:r w:rsidRPr="00CF47D4">
        <w:rPr>
          <w:rFonts w:ascii="Times New Roman" w:hAnsi="Times New Roman" w:cs="Times New Roman"/>
          <w:sz w:val="28"/>
        </w:rPr>
        <w:t>, где:</w:t>
      </w:r>
    </w:p>
    <w:p w:rsidR="00F00DFC" w:rsidRPr="00CF47D4" w:rsidRDefault="00F00DFC" w:rsidP="00F00DFC">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1418"/>
        <w:gridCol w:w="62"/>
        <w:gridCol w:w="7528"/>
        <w:gridCol w:w="62"/>
      </w:tblGrid>
      <w:tr w:rsidR="00F00DFC" w:rsidRPr="00CF47D4" w:rsidTr="009222EB">
        <w:trPr>
          <w:gridAfter w:val="1"/>
          <w:wAfter w:w="62" w:type="dxa"/>
        </w:trPr>
        <w:tc>
          <w:tcPr>
            <w:tcW w:w="1480" w:type="dxa"/>
            <w:gridSpan w:val="2"/>
          </w:tcPr>
          <w:p w:rsidR="00F00DFC" w:rsidRPr="00CF47D4" w:rsidRDefault="001A2BFC" w:rsidP="009222EB">
            <w:pPr>
              <w:pStyle w:val="ConsPlusNormal"/>
              <w:jc w:val="center"/>
              <w:rPr>
                <w:rFonts w:ascii="Times New Roman" w:hAnsi="Times New Roman" w:cs="Times New Roman"/>
                <w:sz w:val="28"/>
              </w:rPr>
            </w:pPr>
            <m:oMathPara>
              <m:oMath>
                <m:sSub>
                  <m:sSubPr>
                    <m:ctrlPr>
                      <w:rPr>
                        <w:rFonts w:ascii="Cambria Math" w:hAnsi="Cambria Math" w:cs="Times New Roman"/>
                        <w:sz w:val="28"/>
                        <w:vertAlign w:val="subscript"/>
                        <w:lang w:val="en-US"/>
                      </w:rPr>
                    </m:ctrlPr>
                  </m:sSubPr>
                  <m:e>
                    <m:r>
                      <w:rPr>
                        <w:rFonts w:ascii="Cambria Math" w:hAnsi="Cambria Math" w:cs="Times New Roman"/>
                        <w:sz w:val="28"/>
                        <w:vertAlign w:val="subscript"/>
                      </w:rPr>
                      <m:t>Но</m:t>
                    </m:r>
                  </m:e>
                  <m:sub>
                    <m:r>
                      <w:rPr>
                        <w:rFonts w:ascii="Cambria Math" w:hAnsi="Cambria Math" w:cs="Times New Roman"/>
                        <w:sz w:val="28"/>
                        <w:vertAlign w:val="subscript"/>
                        <w:lang w:val="en-US"/>
                      </w:rPr>
                      <m:t>j</m:t>
                    </m:r>
                  </m:sub>
                </m:sSub>
              </m:oMath>
            </m:oMathPara>
          </w:p>
        </w:tc>
        <w:tc>
          <w:tcPr>
            <w:tcW w:w="7590" w:type="dxa"/>
            <w:gridSpan w:val="2"/>
          </w:tcPr>
          <w:p w:rsidR="00F00DFC" w:rsidRPr="00CF47D4" w:rsidRDefault="00F00DFC" w:rsidP="009222EB">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объема медицинской помощи для проведения </w:t>
            </w:r>
            <w:r w:rsidRPr="00CF47D4">
              <w:rPr>
                <w:rFonts w:ascii="Times New Roman" w:hAnsi="Times New Roman" w:cs="Times New Roman"/>
                <w:sz w:val="28"/>
                <w:lang w:val="en-US"/>
              </w:rPr>
              <w:t>j</w:t>
            </w:r>
            <w:r w:rsidRPr="00CF47D4">
              <w:rPr>
                <w:rFonts w:ascii="Times New Roman" w:hAnsi="Times New Roman" w:cs="Times New Roman"/>
                <w:sz w:val="28"/>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CF47D4">
              <w:rPr>
                <w:rFonts w:ascii="Times New Roman" w:hAnsi="Times New Roman" w:cs="Times New Roman"/>
                <w:sz w:val="28"/>
              </w:rPr>
              <w:t>биопсийного</w:t>
            </w:r>
            <w:proofErr w:type="spellEnd"/>
            <w:r w:rsidRPr="00CF47D4">
              <w:rPr>
                <w:rFonts w:ascii="Times New Roman" w:hAnsi="Times New Roman" w:cs="Times New Roman"/>
                <w:sz w:val="28"/>
              </w:rPr>
              <w:t xml:space="preserve"> </w:t>
            </w:r>
            <w:r w:rsidRPr="00CF47D4">
              <w:rPr>
                <w:rFonts w:ascii="Times New Roman" w:hAnsi="Times New Roman" w:cs="Times New Roman"/>
                <w:sz w:val="28"/>
              </w:rPr>
              <w:lastRenderedPageBreak/>
              <w:t>(операционного) материала</w:t>
            </w:r>
            <w:r>
              <w:rPr>
                <w:rFonts w:ascii="Times New Roman" w:hAnsi="Times New Roman" w:cs="Times New Roman"/>
                <w:sz w:val="28"/>
              </w:rPr>
              <w:t xml:space="preserve">, </w:t>
            </w:r>
            <w:r w:rsidRPr="00C77E8C">
              <w:rPr>
                <w:rFonts w:ascii="Times New Roman" w:hAnsi="Times New Roman" w:cs="Times New Roman"/>
                <w:sz w:val="28"/>
              </w:rPr>
              <w:t xml:space="preserve">тестирования на выявление новой </w:t>
            </w:r>
            <w:proofErr w:type="spellStart"/>
            <w:r w:rsidRPr="00C77E8C">
              <w:rPr>
                <w:rFonts w:ascii="Times New Roman" w:hAnsi="Times New Roman" w:cs="Times New Roman"/>
                <w:sz w:val="28"/>
              </w:rPr>
              <w:t>коронавирусной</w:t>
            </w:r>
            <w:proofErr w:type="spellEnd"/>
            <w:r w:rsidRPr="00C77E8C">
              <w:rPr>
                <w:rFonts w:ascii="Times New Roman" w:hAnsi="Times New Roman" w:cs="Times New Roman"/>
                <w:sz w:val="28"/>
              </w:rPr>
              <w:t xml:space="preserve"> инфекции (COVID-19</w:t>
            </w:r>
            <w:r w:rsidRPr="00CF47D4">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F00DFC" w:rsidRPr="00CF47D4" w:rsidTr="009222EB">
        <w:trPr>
          <w:gridAfter w:val="1"/>
          <w:wAfter w:w="62" w:type="dxa"/>
        </w:trPr>
        <w:tc>
          <w:tcPr>
            <w:tcW w:w="1480" w:type="dxa"/>
            <w:gridSpan w:val="2"/>
          </w:tcPr>
          <w:p w:rsidR="00F00DFC" w:rsidRPr="00CF47D4" w:rsidRDefault="001A2BFC" w:rsidP="009222EB">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oMath>
            </m:oMathPara>
          </w:p>
        </w:tc>
        <w:tc>
          <w:tcPr>
            <w:tcW w:w="7590" w:type="dxa"/>
            <w:gridSpan w:val="2"/>
          </w:tcPr>
          <w:p w:rsidR="00F00DFC" w:rsidRPr="00CF47D4" w:rsidRDefault="00F00DFC" w:rsidP="009222EB">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финансовых затрат на единицу объема медицинской помощи для проведения </w:t>
            </w:r>
            <w:r w:rsidRPr="00CF47D4">
              <w:rPr>
                <w:rFonts w:ascii="Times New Roman" w:hAnsi="Times New Roman" w:cs="Times New Roman"/>
                <w:sz w:val="28"/>
                <w:lang w:val="en-US"/>
              </w:rPr>
              <w:t>j</w:t>
            </w:r>
            <w:r w:rsidRPr="00CF47D4">
              <w:rPr>
                <w:rFonts w:ascii="Times New Roman" w:hAnsi="Times New Roman" w:cs="Times New Roman"/>
                <w:sz w:val="28"/>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CF47D4">
              <w:rPr>
                <w:rFonts w:ascii="Times New Roman" w:hAnsi="Times New Roman" w:cs="Times New Roman"/>
                <w:sz w:val="28"/>
              </w:rPr>
              <w:t>биопсийного</w:t>
            </w:r>
            <w:proofErr w:type="spellEnd"/>
            <w:r w:rsidRPr="00CF47D4">
              <w:rPr>
                <w:rFonts w:ascii="Times New Roman" w:hAnsi="Times New Roman" w:cs="Times New Roman"/>
                <w:sz w:val="28"/>
              </w:rPr>
              <w:t xml:space="preserve"> (операционного) материала</w:t>
            </w:r>
            <w:r>
              <w:rPr>
                <w:rFonts w:ascii="Times New Roman" w:hAnsi="Times New Roman" w:cs="Times New Roman"/>
                <w:sz w:val="28"/>
              </w:rPr>
              <w:t xml:space="preserve">, </w:t>
            </w:r>
            <w:r w:rsidRPr="007F04F5">
              <w:rPr>
                <w:rFonts w:ascii="Times New Roman" w:hAnsi="Times New Roman" w:cs="Times New Roman"/>
                <w:sz w:val="28"/>
              </w:rPr>
              <w:t xml:space="preserve">тестирования на выявление новой </w:t>
            </w:r>
            <w:proofErr w:type="spellStart"/>
            <w:r w:rsidRPr="007F04F5">
              <w:rPr>
                <w:rFonts w:ascii="Times New Roman" w:hAnsi="Times New Roman" w:cs="Times New Roman"/>
                <w:sz w:val="28"/>
              </w:rPr>
              <w:t>коронавирусной</w:t>
            </w:r>
            <w:proofErr w:type="spellEnd"/>
            <w:r w:rsidRPr="007F04F5">
              <w:rPr>
                <w:rFonts w:ascii="Times New Roman" w:hAnsi="Times New Roman" w:cs="Times New Roman"/>
                <w:sz w:val="28"/>
              </w:rPr>
              <w:t xml:space="preserve"> инфекции (COVID-19</w:t>
            </w:r>
            <w:r w:rsidRPr="00CF47D4">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C27485" w:rsidRPr="00CF47D4" w:rsidTr="009222EB">
        <w:trPr>
          <w:gridBefore w:val="1"/>
          <w:wBefore w:w="62" w:type="dxa"/>
        </w:trPr>
        <w:tc>
          <w:tcPr>
            <w:tcW w:w="1480" w:type="dxa"/>
            <w:gridSpan w:val="2"/>
          </w:tcPr>
          <w:p w:rsidR="00C27485" w:rsidRPr="00CF47D4" w:rsidRDefault="00C27485" w:rsidP="009222EB">
            <w:pPr>
              <w:pStyle w:val="ConsPlusNormal"/>
              <w:jc w:val="center"/>
              <w:rPr>
                <w:rFonts w:ascii="Times New Roman" w:hAnsi="Times New Roman" w:cs="Times New Roman"/>
                <w:sz w:val="28"/>
                <w:vertAlign w:val="subscript"/>
              </w:rPr>
            </w:pPr>
            <m:oMathPara>
              <m:oMath>
                <m:r>
                  <m:rPr>
                    <m:nor/>
                  </m:rPr>
                  <w:rPr>
                    <w:rFonts w:ascii="Times New Roman" w:hAnsi="Times New Roman" w:cs="Times New Roman"/>
                    <w:sz w:val="28"/>
                  </w:rPr>
                  <m:t>Ч</m:t>
                </m:r>
                <m:r>
                  <m:rPr>
                    <m:nor/>
                  </m:rPr>
                  <w:rPr>
                    <w:rFonts w:ascii="Times New Roman" w:hAnsi="Times New Roman" w:cs="Times New Roman"/>
                    <w:sz w:val="28"/>
                    <w:vertAlign w:val="subscript"/>
                  </w:rPr>
                  <m:t>З</m:t>
                </m:r>
              </m:oMath>
            </m:oMathPara>
          </w:p>
          <w:p w:rsidR="00C27485" w:rsidRPr="00CF47D4" w:rsidRDefault="00C27485" w:rsidP="009222EB">
            <w:pPr>
              <w:pStyle w:val="ConsPlusNormal"/>
              <w:jc w:val="center"/>
              <w:rPr>
                <w:rFonts w:ascii="Times New Roman" w:hAnsi="Times New Roman" w:cs="Times New Roman"/>
                <w:sz w:val="28"/>
              </w:rPr>
            </w:pPr>
          </w:p>
        </w:tc>
        <w:tc>
          <w:tcPr>
            <w:tcW w:w="7590" w:type="dxa"/>
            <w:gridSpan w:val="2"/>
          </w:tcPr>
          <w:p w:rsidR="00C27485" w:rsidRPr="00CF47D4" w:rsidRDefault="00C27485" w:rsidP="00C27485">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численность</w:t>
            </w:r>
            <w:proofErr w:type="gramEnd"/>
            <w:r w:rsidRPr="00CF47D4">
              <w:rPr>
                <w:rFonts w:ascii="Times New Roman" w:hAnsi="Times New Roman" w:cs="Times New Roman"/>
                <w:sz w:val="28"/>
              </w:rPr>
              <w:t xml:space="preserve"> застрахованного населения </w:t>
            </w:r>
            <w:r>
              <w:rPr>
                <w:rFonts w:ascii="Times New Roman" w:hAnsi="Times New Roman" w:cs="Times New Roman"/>
                <w:sz w:val="28"/>
              </w:rPr>
              <w:t>Республики Дагестан</w:t>
            </w:r>
            <w:r w:rsidRPr="00CF47D4">
              <w:rPr>
                <w:rFonts w:ascii="Times New Roman" w:hAnsi="Times New Roman" w:cs="Times New Roman"/>
                <w:sz w:val="28"/>
              </w:rPr>
              <w:t>, человек.</w:t>
            </w:r>
          </w:p>
        </w:tc>
      </w:tr>
    </w:tbl>
    <w:p w:rsidR="00C27485" w:rsidRDefault="00C27485" w:rsidP="00C27485">
      <w:pPr>
        <w:pStyle w:val="ConsPlusNormal"/>
        <w:jc w:val="both"/>
        <w:rPr>
          <w:rFonts w:ascii="Times New Roman" w:hAnsi="Times New Roman" w:cs="Times New Roman"/>
          <w:sz w:val="28"/>
        </w:rPr>
      </w:pPr>
    </w:p>
    <w:p w:rsidR="00C27485" w:rsidRPr="00CF47D4" w:rsidRDefault="00C27485" w:rsidP="00C27485">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оплату медицинской помощи в неотложной форме, рассчитывается по следующей формуле:</w:t>
      </w:r>
    </w:p>
    <w:p w:rsidR="00C27485" w:rsidRPr="00CF47D4" w:rsidRDefault="00C27485" w:rsidP="00C27485">
      <w:pPr>
        <w:pStyle w:val="ConsPlusNormal"/>
        <w:jc w:val="both"/>
        <w:rPr>
          <w:rFonts w:ascii="Times New Roman" w:hAnsi="Times New Roman" w:cs="Times New Roman"/>
          <w:sz w:val="28"/>
        </w:rPr>
      </w:pPr>
    </w:p>
    <w:p w:rsidR="00C27485" w:rsidRPr="00CF47D4" w:rsidRDefault="00C27485" w:rsidP="00C27485">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НЕОТЛ</w:t>
      </w:r>
      <w:r w:rsidRPr="00CF47D4">
        <w:rPr>
          <w:rFonts w:ascii="Times New Roman" w:hAnsi="Times New Roman" w:cs="Times New Roman"/>
          <w:sz w:val="28"/>
        </w:rPr>
        <w:t xml:space="preserve"> = </w:t>
      </w:r>
      <w:proofErr w:type="spellStart"/>
      <w:r w:rsidRPr="00CF47D4">
        <w:rPr>
          <w:rFonts w:ascii="Times New Roman" w:hAnsi="Times New Roman" w:cs="Times New Roman"/>
          <w:sz w:val="28"/>
        </w:rPr>
        <w:t>Но</w:t>
      </w:r>
      <w:r w:rsidRPr="00CF47D4">
        <w:rPr>
          <w:rFonts w:ascii="Times New Roman" w:hAnsi="Times New Roman" w:cs="Times New Roman"/>
          <w:sz w:val="28"/>
          <w:vertAlign w:val="subscript"/>
        </w:rPr>
        <w:t>НЕОТЛ</w:t>
      </w:r>
      <w:proofErr w:type="spellEnd"/>
      <w:r w:rsidRPr="00CF47D4">
        <w:rPr>
          <w:rFonts w:ascii="Times New Roman" w:hAnsi="Times New Roman" w:cs="Times New Roman"/>
          <w:sz w:val="28"/>
        </w:rPr>
        <w:t xml:space="preserve"> × </w:t>
      </w:r>
      <w:proofErr w:type="spellStart"/>
      <w:r w:rsidRPr="00CF47D4">
        <w:rPr>
          <w:rFonts w:ascii="Times New Roman" w:hAnsi="Times New Roman" w:cs="Times New Roman"/>
          <w:sz w:val="28"/>
        </w:rPr>
        <w:t>Нфз</w:t>
      </w:r>
      <w:r w:rsidRPr="00CF47D4">
        <w:rPr>
          <w:rFonts w:ascii="Times New Roman" w:hAnsi="Times New Roman" w:cs="Times New Roman"/>
          <w:sz w:val="28"/>
          <w:vertAlign w:val="subscript"/>
        </w:rPr>
        <w:t>НЕОТЛ</w:t>
      </w:r>
      <w:proofErr w:type="spellEnd"/>
      <w:r w:rsidRPr="00CF47D4">
        <w:rPr>
          <w:rFonts w:ascii="Times New Roman" w:hAnsi="Times New Roman" w:cs="Times New Roman"/>
          <w:sz w:val="28"/>
          <w:vertAlign w:val="subscript"/>
        </w:rPr>
        <w:t xml:space="preserve"> </w:t>
      </w:r>
      <w:r w:rsidRPr="00CF47D4">
        <w:rPr>
          <w:rFonts w:ascii="Times New Roman" w:hAnsi="Times New Roman" w:cs="Times New Roman"/>
          <w:sz w:val="28"/>
        </w:rPr>
        <w:t>× Ч</w:t>
      </w:r>
      <w:r w:rsidRPr="00CF47D4">
        <w:rPr>
          <w:rFonts w:ascii="Times New Roman" w:hAnsi="Times New Roman" w:cs="Times New Roman"/>
          <w:sz w:val="28"/>
          <w:vertAlign w:val="subscript"/>
        </w:rPr>
        <w:t>З</w:t>
      </w:r>
      <w:r w:rsidRPr="00CF47D4">
        <w:rPr>
          <w:rFonts w:ascii="Times New Roman" w:hAnsi="Times New Roman" w:cs="Times New Roman"/>
          <w:sz w:val="28"/>
        </w:rPr>
        <w:t>.</w:t>
      </w:r>
    </w:p>
    <w:p w:rsidR="00A515F7" w:rsidRPr="00675E4E" w:rsidRDefault="00A515F7" w:rsidP="00A515F7">
      <w:pPr>
        <w:pStyle w:val="ConsPlusNormal"/>
        <w:ind w:firstLine="540"/>
        <w:jc w:val="both"/>
        <w:rPr>
          <w:rFonts w:ascii="Times New Roman" w:hAnsi="Times New Roman" w:cs="Times New Roman"/>
          <w:sz w:val="28"/>
        </w:rPr>
      </w:pPr>
    </w:p>
    <w:p w:rsidR="00C76173" w:rsidRDefault="00192D0D" w:rsidP="00C27485">
      <w:pPr>
        <w:pStyle w:val="ConsPlusNormal"/>
        <w:ind w:firstLine="567"/>
        <w:jc w:val="both"/>
        <w:rPr>
          <w:rFonts w:ascii="Times New Roman" w:hAnsi="Times New Roman" w:cs="Times New Roman"/>
          <w:sz w:val="28"/>
          <w:szCs w:val="28"/>
          <w:shd w:val="clear" w:color="auto" w:fill="FFFFFF"/>
        </w:rPr>
      </w:pPr>
      <w:r>
        <w:rPr>
          <w:rFonts w:ascii="Times New Roman" w:hAnsi="Times New Roman" w:cs="Times New Roman"/>
          <w:b/>
          <w:color w:val="000000"/>
          <w:sz w:val="28"/>
          <w:szCs w:val="28"/>
          <w:shd w:val="clear" w:color="auto" w:fill="FFFFFF"/>
        </w:rPr>
        <w:t>4</w:t>
      </w:r>
      <w:r w:rsidR="00C76173" w:rsidRPr="00C76173">
        <w:rPr>
          <w:rFonts w:ascii="Times New Roman" w:hAnsi="Times New Roman" w:cs="Times New Roman"/>
          <w:b/>
          <w:color w:val="000000"/>
          <w:sz w:val="28"/>
          <w:szCs w:val="28"/>
          <w:shd w:val="clear" w:color="auto" w:fill="FFFFFF"/>
        </w:rPr>
        <w:t>.1.</w:t>
      </w:r>
      <w:r w:rsidR="00B67E3D" w:rsidRPr="00675E4E">
        <w:rPr>
          <w:rFonts w:ascii="Times New Roman" w:hAnsi="Times New Roman" w:cs="Times New Roman"/>
          <w:color w:val="000000"/>
          <w:sz w:val="28"/>
          <w:szCs w:val="28"/>
          <w:shd w:val="clear" w:color="auto" w:fill="FFFFFF"/>
        </w:rPr>
        <w:t xml:space="preserve">Базовый (средний) </w:t>
      </w:r>
      <w:proofErr w:type="spellStart"/>
      <w:r w:rsidR="00B67E3D" w:rsidRPr="00675E4E">
        <w:rPr>
          <w:rFonts w:ascii="Times New Roman" w:hAnsi="Times New Roman" w:cs="Times New Roman"/>
          <w:color w:val="000000"/>
          <w:sz w:val="28"/>
          <w:szCs w:val="28"/>
          <w:shd w:val="clear" w:color="auto" w:fill="FFFFFF"/>
        </w:rPr>
        <w:t>подушевой</w:t>
      </w:r>
      <w:proofErr w:type="spellEnd"/>
      <w:r w:rsidR="00B67E3D" w:rsidRPr="00675E4E">
        <w:rPr>
          <w:rFonts w:ascii="Times New Roman" w:hAnsi="Times New Roman" w:cs="Times New Roman"/>
          <w:color w:val="000000"/>
          <w:sz w:val="28"/>
          <w:szCs w:val="28"/>
          <w:shd w:val="clear" w:color="auto" w:fill="FFFFFF"/>
        </w:rPr>
        <w:t xml:space="preserve"> норматив финансирования на прикрепившихся лиц при оказании медицинской помощи в амбулаторных условиях </w:t>
      </w:r>
      <w:r w:rsidR="00B67E3D" w:rsidRPr="00C76173">
        <w:rPr>
          <w:rFonts w:ascii="Times New Roman" w:hAnsi="Times New Roman" w:cs="Times New Roman"/>
          <w:b/>
          <w:color w:val="000000"/>
          <w:sz w:val="28"/>
          <w:szCs w:val="28"/>
          <w:shd w:val="clear" w:color="auto" w:fill="FFFFFF"/>
        </w:rPr>
        <w:t>включает</w:t>
      </w:r>
      <w:r w:rsidR="0005548E" w:rsidRPr="00C76173">
        <w:rPr>
          <w:rFonts w:ascii="Times New Roman" w:hAnsi="Times New Roman" w:cs="Times New Roman"/>
          <w:b/>
          <w:color w:val="000000"/>
          <w:sz w:val="28"/>
          <w:szCs w:val="28"/>
          <w:shd w:val="clear" w:color="auto" w:fill="FFFFFF"/>
        </w:rPr>
        <w:t xml:space="preserve"> </w:t>
      </w:r>
      <w:r w:rsidR="00B67E3D" w:rsidRPr="00C76173">
        <w:rPr>
          <w:rFonts w:ascii="Times New Roman" w:hAnsi="Times New Roman" w:cs="Times New Roman"/>
          <w:b/>
          <w:sz w:val="28"/>
          <w:szCs w:val="28"/>
          <w:shd w:val="clear" w:color="auto" w:fill="FFFFFF"/>
        </w:rPr>
        <w:t>расходы</w:t>
      </w:r>
      <w:r w:rsidR="00B67E3D" w:rsidRPr="00675E4E">
        <w:rPr>
          <w:rFonts w:ascii="Times New Roman" w:hAnsi="Times New Roman" w:cs="Times New Roman"/>
          <w:sz w:val="28"/>
          <w:szCs w:val="28"/>
          <w:shd w:val="clear" w:color="auto" w:fill="FFFFFF"/>
        </w:rPr>
        <w:t xml:space="preserve"> на оплату медицинской помощи в рамках базовой программы обязательного медицинского страхования, в том числе первичную доврачебную, врачебную медико-санитарную помощь, первичную специализированную медико-санитарную помощь, организованную по территориально-участковому принципу, оказываемую в плановой форме в </w:t>
      </w:r>
      <w:r w:rsidR="00B67E3D" w:rsidRPr="004339CD">
        <w:rPr>
          <w:rFonts w:ascii="Times New Roman" w:hAnsi="Times New Roman" w:cs="Times New Roman"/>
          <w:sz w:val="28"/>
          <w:szCs w:val="28"/>
          <w:shd w:val="clear" w:color="auto" w:fill="FFFFFF"/>
        </w:rPr>
        <w:t>соответствии с установленными единицами объема медицинской помощи – посещение с профилактическими и иными целями, обращение в связи с заболеванием</w:t>
      </w:r>
      <w:r w:rsidR="00C76173">
        <w:rPr>
          <w:rFonts w:ascii="Times New Roman" w:hAnsi="Times New Roman" w:cs="Times New Roman"/>
          <w:sz w:val="28"/>
          <w:szCs w:val="28"/>
          <w:shd w:val="clear" w:color="auto" w:fill="FFFFFF"/>
        </w:rPr>
        <w:t>.</w:t>
      </w:r>
    </w:p>
    <w:p w:rsidR="00C76173" w:rsidRPr="004339CD" w:rsidRDefault="0005548E" w:rsidP="00C76173">
      <w:pPr>
        <w:spacing w:after="0" w:line="240" w:lineRule="auto"/>
        <w:ind w:firstLine="567"/>
        <w:jc w:val="both"/>
        <w:rPr>
          <w:rFonts w:ascii="Times New Roman" w:hAnsi="Times New Roman" w:cs="Times New Roman"/>
          <w:sz w:val="28"/>
        </w:rPr>
      </w:pPr>
      <w:r w:rsidRPr="00192D0D">
        <w:rPr>
          <w:rFonts w:ascii="Times New Roman" w:hAnsi="Times New Roman" w:cs="Times New Roman"/>
          <w:b/>
          <w:sz w:val="28"/>
          <w:szCs w:val="28"/>
          <w:shd w:val="clear" w:color="auto" w:fill="FFFFFF"/>
        </w:rPr>
        <w:t xml:space="preserve"> </w:t>
      </w:r>
      <w:r w:rsidR="00192D0D" w:rsidRPr="00192D0D">
        <w:rPr>
          <w:rFonts w:ascii="Times New Roman" w:hAnsi="Times New Roman" w:cs="Times New Roman"/>
          <w:b/>
          <w:sz w:val="28"/>
          <w:szCs w:val="28"/>
          <w:shd w:val="clear" w:color="auto" w:fill="FFFFFF"/>
        </w:rPr>
        <w:t>4</w:t>
      </w:r>
      <w:r w:rsidR="00C76173" w:rsidRPr="00C76173">
        <w:rPr>
          <w:rFonts w:ascii="Times New Roman" w:hAnsi="Times New Roman" w:cs="Times New Roman"/>
          <w:b/>
          <w:color w:val="000000"/>
          <w:sz w:val="28"/>
          <w:szCs w:val="28"/>
          <w:shd w:val="clear" w:color="auto" w:fill="FFFFFF"/>
        </w:rPr>
        <w:t>.</w:t>
      </w:r>
      <w:r w:rsidR="00C76173">
        <w:rPr>
          <w:rFonts w:ascii="Times New Roman" w:hAnsi="Times New Roman" w:cs="Times New Roman"/>
          <w:b/>
          <w:color w:val="000000"/>
          <w:sz w:val="28"/>
          <w:szCs w:val="28"/>
          <w:shd w:val="clear" w:color="auto" w:fill="FFFFFF"/>
        </w:rPr>
        <w:t>2</w:t>
      </w:r>
      <w:r w:rsidR="00C76173" w:rsidRPr="00C76173">
        <w:rPr>
          <w:rFonts w:ascii="Times New Roman" w:hAnsi="Times New Roman" w:cs="Times New Roman"/>
          <w:b/>
          <w:color w:val="000000"/>
          <w:sz w:val="28"/>
          <w:szCs w:val="28"/>
          <w:shd w:val="clear" w:color="auto" w:fill="FFFFFF"/>
        </w:rPr>
        <w:t>.</w:t>
      </w:r>
      <w:r w:rsidR="00C76173" w:rsidRPr="00C76173">
        <w:rPr>
          <w:rFonts w:ascii="Times New Roman" w:hAnsi="Times New Roman" w:cs="Times New Roman"/>
          <w:sz w:val="28"/>
        </w:rPr>
        <w:t xml:space="preserve"> </w:t>
      </w:r>
      <w:r w:rsidR="00C76173" w:rsidRPr="004339CD">
        <w:rPr>
          <w:rFonts w:ascii="Times New Roman" w:hAnsi="Times New Roman" w:cs="Times New Roman"/>
          <w:sz w:val="28"/>
        </w:rPr>
        <w:t xml:space="preserve">В </w:t>
      </w:r>
      <w:r w:rsidR="009E55C4">
        <w:rPr>
          <w:rFonts w:ascii="Times New Roman" w:hAnsi="Times New Roman" w:cs="Times New Roman"/>
          <w:color w:val="000000"/>
          <w:sz w:val="28"/>
          <w:szCs w:val="28"/>
          <w:shd w:val="clear" w:color="auto" w:fill="FFFFFF"/>
        </w:rPr>
        <w:t>б</w:t>
      </w:r>
      <w:r w:rsidR="00C76173" w:rsidRPr="00675E4E">
        <w:rPr>
          <w:rFonts w:ascii="Times New Roman" w:hAnsi="Times New Roman" w:cs="Times New Roman"/>
          <w:color w:val="000000"/>
          <w:sz w:val="28"/>
          <w:szCs w:val="28"/>
          <w:shd w:val="clear" w:color="auto" w:fill="FFFFFF"/>
        </w:rPr>
        <w:t xml:space="preserve">азовый (средний) </w:t>
      </w:r>
      <w:proofErr w:type="spellStart"/>
      <w:r w:rsidR="00C76173" w:rsidRPr="00675E4E">
        <w:rPr>
          <w:rFonts w:ascii="Times New Roman" w:hAnsi="Times New Roman" w:cs="Times New Roman"/>
          <w:color w:val="000000"/>
          <w:sz w:val="28"/>
          <w:szCs w:val="28"/>
          <w:shd w:val="clear" w:color="auto" w:fill="FFFFFF"/>
        </w:rPr>
        <w:t>подушевой</w:t>
      </w:r>
      <w:proofErr w:type="spellEnd"/>
      <w:r w:rsidR="00C76173" w:rsidRPr="00675E4E">
        <w:rPr>
          <w:rFonts w:ascii="Times New Roman" w:hAnsi="Times New Roman" w:cs="Times New Roman"/>
          <w:color w:val="000000"/>
          <w:sz w:val="28"/>
          <w:szCs w:val="28"/>
          <w:shd w:val="clear" w:color="auto" w:fill="FFFFFF"/>
        </w:rPr>
        <w:t xml:space="preserve"> норматив финансирования </w:t>
      </w:r>
      <w:r w:rsidR="00C76173" w:rsidRPr="004339CD">
        <w:rPr>
          <w:rFonts w:ascii="Times New Roman" w:hAnsi="Times New Roman" w:cs="Times New Roman"/>
          <w:sz w:val="28"/>
        </w:rPr>
        <w:t>на прикрепившихся</w:t>
      </w:r>
      <w:r w:rsidR="00C76173">
        <w:rPr>
          <w:rFonts w:ascii="Times New Roman" w:hAnsi="Times New Roman" w:cs="Times New Roman"/>
          <w:sz w:val="28"/>
        </w:rPr>
        <w:t xml:space="preserve"> </w:t>
      </w:r>
      <w:r w:rsidR="00C76173" w:rsidRPr="00675E4E">
        <w:rPr>
          <w:rFonts w:ascii="Times New Roman" w:hAnsi="Times New Roman" w:cs="Times New Roman"/>
          <w:color w:val="000000"/>
          <w:sz w:val="28"/>
          <w:szCs w:val="28"/>
          <w:shd w:val="clear" w:color="auto" w:fill="FFFFFF"/>
        </w:rPr>
        <w:t>лиц при оказании медицинской помощи в амбулаторных условиях</w:t>
      </w:r>
      <w:r w:rsidR="00C76173" w:rsidRPr="004339CD">
        <w:rPr>
          <w:rFonts w:ascii="Times New Roman" w:hAnsi="Times New Roman" w:cs="Times New Roman"/>
          <w:sz w:val="28"/>
        </w:rPr>
        <w:t xml:space="preserve"> не включаются:</w:t>
      </w:r>
    </w:p>
    <w:p w:rsidR="00C76173" w:rsidRPr="004339CD" w:rsidRDefault="00C76173" w:rsidP="00C76173">
      <w:pPr>
        <w:spacing w:after="0" w:line="240" w:lineRule="auto"/>
        <w:ind w:firstLine="567"/>
        <w:jc w:val="both"/>
        <w:rPr>
          <w:rFonts w:ascii="Times New Roman" w:hAnsi="Times New Roman" w:cs="Times New Roman"/>
          <w:sz w:val="28"/>
        </w:rPr>
      </w:pPr>
      <w:r w:rsidRPr="004339CD">
        <w:rPr>
          <w:rFonts w:ascii="Times New Roman" w:hAnsi="Times New Roman" w:cs="Times New Roman"/>
          <w:sz w:val="28"/>
        </w:rPr>
        <w:t>- расходы на оплату диализа в амбулаторных условиях;</w:t>
      </w:r>
    </w:p>
    <w:p w:rsidR="00C76173" w:rsidRPr="004339CD" w:rsidRDefault="00C76173" w:rsidP="00C76173">
      <w:pPr>
        <w:spacing w:after="0" w:line="240" w:lineRule="auto"/>
        <w:ind w:firstLine="567"/>
        <w:jc w:val="both"/>
        <w:rPr>
          <w:rFonts w:ascii="Times New Roman" w:hAnsi="Times New Roman" w:cs="Times New Roman"/>
          <w:sz w:val="28"/>
        </w:rPr>
      </w:pPr>
      <w:r w:rsidRPr="004339CD">
        <w:rPr>
          <w:rFonts w:ascii="Times New Roman" w:hAnsi="Times New Roman" w:cs="Times New Roman"/>
          <w:sz w:val="28"/>
        </w:rPr>
        <w:t>- расходы на медицинскую помощь, оказываемую в неотложной форме;</w:t>
      </w:r>
    </w:p>
    <w:p w:rsidR="00C76173" w:rsidRPr="004339CD" w:rsidRDefault="00C76173" w:rsidP="00C76173">
      <w:pPr>
        <w:spacing w:after="0" w:line="240" w:lineRule="auto"/>
        <w:ind w:firstLine="567"/>
        <w:jc w:val="both"/>
        <w:rPr>
          <w:rFonts w:ascii="Times New Roman" w:hAnsi="Times New Roman" w:cs="Times New Roman"/>
          <w:sz w:val="28"/>
        </w:rPr>
      </w:pPr>
      <w:r w:rsidRPr="004339CD">
        <w:rPr>
          <w:rFonts w:ascii="Times New Roman" w:hAnsi="Times New Roman" w:cs="Times New Roman"/>
          <w:sz w:val="28"/>
        </w:rPr>
        <w:t>-расходы на финансовое обеспечение фельдшерских/фельдшерско-акушерских пунктов;</w:t>
      </w:r>
    </w:p>
    <w:p w:rsidR="00C76173" w:rsidRPr="004339CD" w:rsidRDefault="00C76173" w:rsidP="00C76173">
      <w:pPr>
        <w:spacing w:after="0" w:line="240" w:lineRule="auto"/>
        <w:ind w:firstLine="567"/>
        <w:jc w:val="both"/>
        <w:rPr>
          <w:rFonts w:ascii="Times New Roman" w:hAnsi="Times New Roman" w:cs="Times New Roman"/>
          <w:sz w:val="28"/>
        </w:rPr>
      </w:pPr>
      <w:r w:rsidRPr="004339CD">
        <w:rPr>
          <w:rFonts w:ascii="Times New Roman" w:hAnsi="Times New Roman" w:cs="Times New Roman"/>
          <w:sz w:val="28"/>
        </w:rPr>
        <w:lastRenderedPageBreak/>
        <w:t>-расходы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Pr>
          <w:rFonts w:ascii="Times New Roman" w:hAnsi="Times New Roman" w:cs="Times New Roman"/>
          <w:sz w:val="28"/>
        </w:rPr>
        <w:t>генетических</w:t>
      </w:r>
      <w:r w:rsidR="001A2BFC">
        <w:rPr>
          <w:rFonts w:ascii="Times New Roman" w:hAnsi="Times New Roman" w:cs="Times New Roman"/>
          <w:sz w:val="28"/>
        </w:rPr>
        <w:t xml:space="preserve"> исследований и </w:t>
      </w:r>
      <w:proofErr w:type="spellStart"/>
      <w:r w:rsidR="001A2BFC">
        <w:rPr>
          <w:rFonts w:ascii="Times New Roman" w:hAnsi="Times New Roman" w:cs="Times New Roman"/>
          <w:sz w:val="28"/>
        </w:rPr>
        <w:t>паталого</w:t>
      </w:r>
      <w:r w:rsidRPr="004339CD">
        <w:rPr>
          <w:rFonts w:ascii="Times New Roman" w:hAnsi="Times New Roman" w:cs="Times New Roman"/>
          <w:sz w:val="28"/>
        </w:rPr>
        <w:t>анатомических</w:t>
      </w:r>
      <w:proofErr w:type="spellEnd"/>
      <w:r w:rsidRPr="004339CD">
        <w:rPr>
          <w:rFonts w:ascii="Times New Roman" w:hAnsi="Times New Roman" w:cs="Times New Roman"/>
          <w:sz w:val="28"/>
        </w:rPr>
        <w:t xml:space="preserve"> исследований </w:t>
      </w:r>
      <w:proofErr w:type="spellStart"/>
      <w:r w:rsidRPr="004339CD">
        <w:rPr>
          <w:rFonts w:ascii="Times New Roman" w:hAnsi="Times New Roman" w:cs="Times New Roman"/>
          <w:sz w:val="28"/>
        </w:rPr>
        <w:t>биопсийного</w:t>
      </w:r>
      <w:proofErr w:type="spellEnd"/>
      <w:r w:rsidRPr="004339CD">
        <w:rPr>
          <w:rFonts w:ascii="Times New Roman" w:hAnsi="Times New Roman" w:cs="Times New Roman"/>
          <w:sz w:val="28"/>
        </w:rPr>
        <w:t xml:space="preserve"> (операционного) материала с целью диагностики онкологических заболеваний и подбора противоопухолевой лекарственной терапии)</w:t>
      </w:r>
      <w:r w:rsidRPr="004339CD">
        <w:rPr>
          <w:rFonts w:ascii="Times New Roman" w:hAnsi="Times New Roman" w:cs="Times New Roman"/>
          <w:sz w:val="28"/>
          <w:szCs w:val="28"/>
          <w:shd w:val="clear" w:color="auto" w:fill="FFFFFF"/>
        </w:rPr>
        <w:t xml:space="preserve"> в том числе </w:t>
      </w:r>
      <w:r w:rsidRPr="004339CD">
        <w:rPr>
          <w:rFonts w:ascii="Times New Roman" w:hAnsi="Times New Roman" w:cs="Times New Roman"/>
          <w:sz w:val="28"/>
        </w:rPr>
        <w:t>тестировани</w:t>
      </w:r>
      <w:r>
        <w:rPr>
          <w:rFonts w:ascii="Times New Roman" w:hAnsi="Times New Roman" w:cs="Times New Roman"/>
          <w:sz w:val="28"/>
        </w:rPr>
        <w:t>е</w:t>
      </w:r>
      <w:r w:rsidRPr="004339CD">
        <w:rPr>
          <w:rFonts w:ascii="Times New Roman" w:hAnsi="Times New Roman" w:cs="Times New Roman"/>
          <w:sz w:val="28"/>
        </w:rPr>
        <w:t xml:space="preserve"> на выявление новой </w:t>
      </w:r>
      <w:proofErr w:type="spellStart"/>
      <w:r w:rsidRPr="004339CD">
        <w:rPr>
          <w:rFonts w:ascii="Times New Roman" w:hAnsi="Times New Roman" w:cs="Times New Roman"/>
          <w:sz w:val="28"/>
        </w:rPr>
        <w:t>коронавирусной</w:t>
      </w:r>
      <w:proofErr w:type="spellEnd"/>
      <w:r w:rsidRPr="004339CD">
        <w:rPr>
          <w:rFonts w:ascii="Times New Roman" w:hAnsi="Times New Roman" w:cs="Times New Roman"/>
          <w:sz w:val="28"/>
        </w:rPr>
        <w:t xml:space="preserve"> инфекции (COVID-19);</w:t>
      </w:r>
    </w:p>
    <w:p w:rsidR="00C76173" w:rsidRPr="004339CD" w:rsidRDefault="00C76173" w:rsidP="00C76173">
      <w:pPr>
        <w:spacing w:after="0" w:line="240" w:lineRule="auto"/>
        <w:ind w:firstLine="567"/>
        <w:jc w:val="both"/>
        <w:rPr>
          <w:rFonts w:ascii="Times New Roman" w:hAnsi="Times New Roman" w:cs="Times New Roman"/>
          <w:sz w:val="28"/>
        </w:rPr>
      </w:pPr>
      <w:r w:rsidRPr="004339CD">
        <w:rPr>
          <w:rFonts w:ascii="Times New Roman" w:hAnsi="Times New Roman" w:cs="Times New Roman"/>
          <w:sz w:val="28"/>
        </w:rPr>
        <w:t>- расходы на оплату медицинской помощи по профилю «Стоматология»;</w:t>
      </w:r>
    </w:p>
    <w:p w:rsidR="00C76173" w:rsidRDefault="00C76173" w:rsidP="00C76173">
      <w:pPr>
        <w:spacing w:after="0" w:line="240" w:lineRule="auto"/>
        <w:ind w:firstLine="567"/>
        <w:jc w:val="both"/>
        <w:rPr>
          <w:rFonts w:ascii="Times New Roman" w:hAnsi="Times New Roman" w:cs="Times New Roman"/>
          <w:sz w:val="28"/>
        </w:rPr>
      </w:pPr>
      <w:r w:rsidRPr="004339CD">
        <w:rPr>
          <w:rFonts w:ascii="Times New Roman" w:hAnsi="Times New Roman" w:cs="Times New Roman"/>
          <w:sz w:val="28"/>
        </w:rPr>
        <w:t>- расходы на оплату медицинской помощи по про</w:t>
      </w:r>
      <w:r w:rsidR="005A7D7A">
        <w:rPr>
          <w:rFonts w:ascii="Times New Roman" w:hAnsi="Times New Roman" w:cs="Times New Roman"/>
          <w:sz w:val="28"/>
        </w:rPr>
        <w:t>филю «Акушерство и гинекология»;</w:t>
      </w:r>
    </w:p>
    <w:p w:rsidR="005A7D7A" w:rsidRDefault="00BA230B" w:rsidP="00C76173">
      <w:pPr>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005A7D7A" w:rsidRPr="004339CD">
        <w:rPr>
          <w:rFonts w:ascii="Times New Roman" w:hAnsi="Times New Roman" w:cs="Times New Roman"/>
          <w:sz w:val="28"/>
        </w:rPr>
        <w:t xml:space="preserve">расходы на оплату медицинской помощи </w:t>
      </w:r>
      <w:r w:rsidR="00F55B0E">
        <w:rPr>
          <w:rFonts w:ascii="Times New Roman" w:hAnsi="Times New Roman" w:cs="Times New Roman"/>
          <w:sz w:val="28"/>
        </w:rPr>
        <w:t>при прохождении застрахованными гражданами углубленной диспансеризации;</w:t>
      </w:r>
    </w:p>
    <w:p w:rsidR="00194BD4" w:rsidRDefault="00F55B0E" w:rsidP="00194BD4">
      <w:pPr>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00194BD4" w:rsidRPr="00194BD4">
        <w:rPr>
          <w:rFonts w:ascii="Times New Roman" w:hAnsi="Times New Roman" w:cs="Times New Roman"/>
          <w:sz w:val="28"/>
        </w:rPr>
        <w:t xml:space="preserve"> </w:t>
      </w:r>
      <w:r w:rsidR="00194BD4" w:rsidRPr="004339CD">
        <w:rPr>
          <w:rFonts w:ascii="Times New Roman" w:hAnsi="Times New Roman" w:cs="Times New Roman"/>
          <w:sz w:val="28"/>
        </w:rPr>
        <w:t xml:space="preserve">расходы на </w:t>
      </w:r>
      <w:r w:rsidR="00194BD4">
        <w:rPr>
          <w:rFonts w:ascii="Times New Roman" w:hAnsi="Times New Roman" w:cs="Times New Roman"/>
          <w:sz w:val="28"/>
        </w:rPr>
        <w:t>оплату медицинской помощи при прохождении медицинской реабилитации в специализированных медицинских организациях (структурных подразделениях);</w:t>
      </w:r>
    </w:p>
    <w:p w:rsidR="00C76173" w:rsidRPr="004339CD" w:rsidRDefault="00C76173" w:rsidP="00C76173">
      <w:pPr>
        <w:pStyle w:val="ConsPlusNormal"/>
        <w:ind w:firstLine="540"/>
        <w:jc w:val="both"/>
        <w:rPr>
          <w:rFonts w:ascii="Times New Roman" w:hAnsi="Times New Roman" w:cs="Times New Roman"/>
          <w:sz w:val="28"/>
        </w:rPr>
      </w:pPr>
      <w:r w:rsidRPr="004339CD">
        <w:rPr>
          <w:rFonts w:ascii="Times New Roman" w:hAnsi="Times New Roman" w:cs="Times New Roman"/>
          <w:sz w:val="28"/>
        </w:rPr>
        <w:t xml:space="preserve">Также в базовый </w:t>
      </w:r>
      <w:proofErr w:type="spellStart"/>
      <w:r w:rsidRPr="004339CD">
        <w:rPr>
          <w:rFonts w:ascii="Times New Roman" w:hAnsi="Times New Roman" w:cs="Times New Roman"/>
          <w:sz w:val="28"/>
        </w:rPr>
        <w:t>подушевой</w:t>
      </w:r>
      <w:proofErr w:type="spellEnd"/>
      <w:r w:rsidRPr="004339CD">
        <w:rPr>
          <w:rFonts w:ascii="Times New Roman" w:hAnsi="Times New Roman" w:cs="Times New Roman"/>
          <w:sz w:val="28"/>
        </w:rPr>
        <w:t xml:space="preserve">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w:t>
      </w:r>
    </w:p>
    <w:p w:rsidR="00255459" w:rsidRPr="00CF47D4" w:rsidRDefault="006245BC" w:rsidP="00255459">
      <w:pPr>
        <w:pStyle w:val="ConsPlusNormal"/>
        <w:ind w:firstLine="567"/>
        <w:jc w:val="both"/>
        <w:rPr>
          <w:rFonts w:ascii="Times New Roman" w:hAnsi="Times New Roman" w:cs="Times New Roman"/>
          <w:sz w:val="28"/>
        </w:rPr>
      </w:pPr>
      <w:r>
        <w:rPr>
          <w:rFonts w:ascii="Times New Roman" w:hAnsi="Times New Roman" w:cs="Times New Roman"/>
          <w:b/>
          <w:sz w:val="28"/>
          <w:szCs w:val="28"/>
        </w:rPr>
        <w:t>5</w:t>
      </w:r>
      <w:r w:rsidR="00CC096F" w:rsidRPr="004339CD">
        <w:rPr>
          <w:rFonts w:ascii="Times New Roman" w:hAnsi="Times New Roman" w:cs="Times New Roman"/>
          <w:b/>
          <w:sz w:val="28"/>
          <w:szCs w:val="28"/>
        </w:rPr>
        <w:t>.</w:t>
      </w:r>
      <w:r w:rsidR="0005548E" w:rsidRPr="004339CD">
        <w:rPr>
          <w:rFonts w:ascii="Times New Roman" w:hAnsi="Times New Roman" w:cs="Times New Roman"/>
          <w:sz w:val="28"/>
        </w:rPr>
        <w:t xml:space="preserve"> </w:t>
      </w:r>
      <w:r w:rsidR="00255459" w:rsidRPr="00CF47D4">
        <w:rPr>
          <w:rFonts w:ascii="Times New Roman" w:hAnsi="Times New Roman" w:cs="Times New Roman"/>
          <w:sz w:val="28"/>
        </w:rPr>
        <w:t xml:space="preserve">Дифференцированные </w:t>
      </w:r>
      <w:proofErr w:type="spellStart"/>
      <w:r w:rsidR="00255459" w:rsidRPr="00CF47D4">
        <w:rPr>
          <w:rFonts w:ascii="Times New Roman" w:hAnsi="Times New Roman" w:cs="Times New Roman"/>
          <w:sz w:val="28"/>
        </w:rPr>
        <w:t>подушевые</w:t>
      </w:r>
      <w:proofErr w:type="spellEnd"/>
      <w:r w:rsidR="00255459" w:rsidRPr="00CF47D4">
        <w:rPr>
          <w:rFonts w:ascii="Times New Roman" w:hAnsi="Times New Roman" w:cs="Times New Roman"/>
          <w:sz w:val="28"/>
        </w:rPr>
        <w:t xml:space="preserve"> нормативы финансирования медицинской организации должны определяться дифференцированно с учетом коэффициент</w:t>
      </w:r>
      <w:r w:rsidR="00255459">
        <w:rPr>
          <w:rFonts w:ascii="Times New Roman" w:hAnsi="Times New Roman" w:cs="Times New Roman"/>
          <w:sz w:val="28"/>
        </w:rPr>
        <w:t>ов</w:t>
      </w:r>
      <w:r w:rsidR="00255459" w:rsidRPr="00CF47D4">
        <w:rPr>
          <w:rFonts w:ascii="Times New Roman" w:hAnsi="Times New Roman" w:cs="Times New Roman"/>
          <w:sz w:val="28"/>
        </w:rPr>
        <w:t xml:space="preserve"> специфики оказания медицинской помощи. </w:t>
      </w:r>
    </w:p>
    <w:p w:rsidR="00255459" w:rsidRDefault="00255459" w:rsidP="00255459">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 учетом объективных критериев, основанных на экономическом обосновании и расчетах, выполненных в соответствии с Методикой расчета тарифов, коэффициенты специфики могут определяться дифференцированно в зависимости от уровня (подуровня) медицинской организации с установлением коэффициентов по каждому подуровню. При этом в соответствии с Требованиями </w:t>
      </w:r>
      <w:r>
        <w:rPr>
          <w:rFonts w:ascii="Times New Roman" w:hAnsi="Times New Roman" w:cs="Times New Roman"/>
          <w:sz w:val="28"/>
        </w:rPr>
        <w:t>возможно применение коэффициентов специфики оказания медицинской помощи, учитывающих следующее:</w:t>
      </w:r>
    </w:p>
    <w:p w:rsidR="00BA230B" w:rsidRDefault="00BA230B" w:rsidP="00BA230B">
      <w:pPr>
        <w:pStyle w:val="ConsPlusNormal"/>
        <w:ind w:firstLine="567"/>
        <w:jc w:val="both"/>
        <w:rPr>
          <w:rFonts w:ascii="Times New Roman" w:hAnsi="Times New Roman" w:cs="Times New Roman"/>
          <w:sz w:val="28"/>
        </w:rPr>
      </w:pPr>
      <w:r>
        <w:rPr>
          <w:rFonts w:ascii="Times New Roman" w:hAnsi="Times New Roman" w:cs="Times New Roman"/>
          <w:sz w:val="28"/>
        </w:rPr>
        <w:t>1) </w:t>
      </w:r>
      <w:r w:rsidRPr="004A6725">
        <w:rPr>
          <w:rFonts w:ascii="Times New Roman" w:hAnsi="Times New Roman" w:cs="Times New Roman"/>
          <w:sz w:val="28"/>
        </w:rPr>
        <w:t>половозрастной состав обслуживаемого населения, уровень и структуру заболеваемости обслуживаемого населения, включая оказание медицинской помощи в амбулаторных условиях лицам в возрасте 65 лет и старше</w:t>
      </w:r>
      <w:r>
        <w:rPr>
          <w:rFonts w:ascii="Times New Roman" w:hAnsi="Times New Roman" w:cs="Times New Roman"/>
          <w:sz w:val="28"/>
        </w:rPr>
        <w:t xml:space="preserve"> (далее также – </w:t>
      </w:r>
      <w:r w:rsidRPr="004D536D">
        <w:rPr>
          <w:rFonts w:ascii="Times New Roman" w:hAnsi="Times New Roman" w:cs="Times New Roman"/>
          <w:sz w:val="28"/>
        </w:rPr>
        <w:t>половозрастн</w:t>
      </w:r>
      <w:r>
        <w:rPr>
          <w:rFonts w:ascii="Times New Roman" w:hAnsi="Times New Roman" w:cs="Times New Roman"/>
          <w:sz w:val="28"/>
        </w:rPr>
        <w:t>ые</w:t>
      </w:r>
      <w:r w:rsidRPr="004D536D">
        <w:rPr>
          <w:rFonts w:ascii="Times New Roman" w:hAnsi="Times New Roman" w:cs="Times New Roman"/>
          <w:sz w:val="28"/>
        </w:rPr>
        <w:t xml:space="preserve"> коэффициент</w:t>
      </w:r>
      <w:r>
        <w:rPr>
          <w:rFonts w:ascii="Times New Roman" w:hAnsi="Times New Roman" w:cs="Times New Roman"/>
          <w:sz w:val="28"/>
        </w:rPr>
        <w:t>ы</w:t>
      </w:r>
      <w:r w:rsidRPr="004D536D">
        <w:rPr>
          <w:rFonts w:ascii="Times New Roman" w:hAnsi="Times New Roman" w:cs="Times New Roman"/>
          <w:sz w:val="28"/>
        </w:rPr>
        <w:t xml:space="preserve"> дифференциации</w:t>
      </w:r>
      <w:proofErr w:type="gramStart"/>
      <w:r>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КС</m:t>
            </m:r>
          </m:e>
          <m:sub>
            <m:r>
              <w:rPr>
                <w:rFonts w:ascii="Cambria Math" w:hAnsi="Cambria Math" w:cs="Times New Roman"/>
                <w:sz w:val="28"/>
              </w:rPr>
              <m:t>п/в</m:t>
            </m:r>
          </m:sub>
        </m:sSub>
      </m:oMath>
      <w:r>
        <w:rPr>
          <w:rFonts w:ascii="Times New Roman" w:hAnsi="Times New Roman" w:cs="Times New Roman"/>
          <w:sz w:val="28"/>
        </w:rPr>
        <w:t>)</w:t>
      </w:r>
      <w:proofErr w:type="gramEnd"/>
      <w:r>
        <w:rPr>
          <w:rFonts w:ascii="Times New Roman" w:hAnsi="Times New Roman" w:cs="Times New Roman"/>
          <w:sz w:val="28"/>
        </w:rPr>
        <w:t>;</w:t>
      </w:r>
    </w:p>
    <w:p w:rsidR="00BA230B" w:rsidRPr="004D536D" w:rsidRDefault="00BA230B" w:rsidP="00BA230B">
      <w:pPr>
        <w:pStyle w:val="ConsPlusNormal"/>
        <w:ind w:firstLine="567"/>
        <w:jc w:val="both"/>
        <w:rPr>
          <w:rFonts w:ascii="Times New Roman" w:hAnsi="Times New Roman" w:cs="Times New Roman"/>
          <w:b/>
          <w:bCs/>
          <w:sz w:val="28"/>
        </w:rPr>
      </w:pPr>
      <w:r>
        <w:rPr>
          <w:rFonts w:ascii="Times New Roman" w:hAnsi="Times New Roman" w:cs="Times New Roman"/>
          <w:sz w:val="28"/>
        </w:rPr>
        <w:t>2) </w:t>
      </w:r>
      <w:r w:rsidRPr="004A6725">
        <w:rPr>
          <w:rFonts w:ascii="Times New Roman" w:hAnsi="Times New Roman" w:cs="Times New Roman"/>
          <w:sz w:val="28"/>
        </w:rPr>
        <w:t>плотность расселения обслуживаемого населения, транспортная доступность, иные климатические и географические особенности территории обслуживания населения, включая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Pr>
          <w:rFonts w:ascii="Times New Roman" w:hAnsi="Times New Roman" w:cs="Times New Roman"/>
          <w:sz w:val="28"/>
        </w:rPr>
        <w:t xml:space="preserve"> (далее </w:t>
      </w:r>
      <w:proofErr w:type="gramStart"/>
      <w:r>
        <w:rPr>
          <w:rFonts w:ascii="Times New Roman" w:hAnsi="Times New Roman" w:cs="Times New Roman"/>
          <w:sz w:val="28"/>
        </w:rPr>
        <w:t xml:space="preserve">– </w:t>
      </w:r>
      <w:bookmarkStart w:id="0" w:name="_Hlk90887872"/>
      <m:oMath>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от</m:t>
            </m:r>
          </m:sub>
        </m:sSub>
      </m:oMath>
      <w:bookmarkEnd w:id="0"/>
      <w:r>
        <w:rPr>
          <w:rFonts w:ascii="Times New Roman" w:hAnsi="Times New Roman" w:cs="Times New Roman"/>
          <w:sz w:val="28"/>
        </w:rPr>
        <w:t>)</w:t>
      </w:r>
      <w:proofErr w:type="gramEnd"/>
      <w:r>
        <w:rPr>
          <w:rFonts w:ascii="Times New Roman" w:hAnsi="Times New Roman" w:cs="Times New Roman"/>
          <w:sz w:val="28"/>
        </w:rPr>
        <w:t xml:space="preserve">; </w:t>
      </w:r>
    </w:p>
    <w:p w:rsidR="00BA230B" w:rsidRPr="00CF47D4" w:rsidRDefault="00BA230B" w:rsidP="00BA230B">
      <w:pPr>
        <w:pStyle w:val="ConsPlusNormal"/>
        <w:ind w:firstLine="567"/>
        <w:jc w:val="both"/>
        <w:rPr>
          <w:rFonts w:ascii="Times New Roman" w:hAnsi="Times New Roman" w:cs="Times New Roman"/>
          <w:sz w:val="28"/>
        </w:rPr>
      </w:pPr>
      <w:r>
        <w:rPr>
          <w:rFonts w:ascii="Times New Roman" w:hAnsi="Times New Roman" w:cs="Times New Roman"/>
          <w:sz w:val="28"/>
        </w:rPr>
        <w:t>3) </w:t>
      </w:r>
      <w:r w:rsidRPr="004A6725">
        <w:rPr>
          <w:rFonts w:ascii="Times New Roman" w:hAnsi="Times New Roman" w:cs="Times New Roman"/>
          <w:sz w:val="28"/>
        </w:rPr>
        <w:t>проведение медицинской организацией профилактического медицинского осмотра и диспансеризации застрахованных лиц</w:t>
      </w:r>
      <w:r>
        <w:rPr>
          <w:rFonts w:ascii="Times New Roman" w:hAnsi="Times New Roman" w:cs="Times New Roman"/>
          <w:sz w:val="28"/>
        </w:rPr>
        <w:t xml:space="preserve"> (далее </w:t>
      </w:r>
      <w:proofErr w:type="gramStart"/>
      <w:r>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КС</m:t>
            </m:r>
          </m:e>
          <m:sub>
            <m:r>
              <w:rPr>
                <w:rFonts w:ascii="Cambria Math" w:hAnsi="Cambria Math" w:cs="Times New Roman"/>
                <w:sz w:val="28"/>
              </w:rPr>
              <m:t>проф</m:t>
            </m:r>
          </m:sub>
        </m:sSub>
      </m:oMath>
      <w:r>
        <w:rPr>
          <w:rFonts w:ascii="Times New Roman" w:hAnsi="Times New Roman" w:cs="Times New Roman"/>
          <w:sz w:val="28"/>
        </w:rPr>
        <w:t>)</w:t>
      </w:r>
      <w:proofErr w:type="gramEnd"/>
      <w:r>
        <w:rPr>
          <w:rFonts w:ascii="Times New Roman" w:hAnsi="Times New Roman" w:cs="Times New Roman"/>
          <w:sz w:val="28"/>
        </w:rPr>
        <w:t>.</w:t>
      </w:r>
    </w:p>
    <w:p w:rsidR="00255459" w:rsidRPr="00CF47D4" w:rsidRDefault="00255459" w:rsidP="00255459">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w:t>
      </w:r>
      <w:r w:rsidRPr="00CF47D4">
        <w:rPr>
          <w:rFonts w:ascii="Times New Roman" w:hAnsi="Times New Roman" w:cs="Times New Roman"/>
          <w:sz w:val="28"/>
        </w:rPr>
        <w:lastRenderedPageBreak/>
        <w:t>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w:r w:rsidRPr="00CF47D4">
        <w:rPr>
          <w:rFonts w:ascii="Times New Roman" w:hAnsi="Times New Roman" w:cs="Times New Roman"/>
          <w:sz w:val="28"/>
        </w:rPr>
        <w:t>).</w:t>
      </w:r>
    </w:p>
    <w:p w:rsidR="00255459" w:rsidRPr="00CF47D4" w:rsidRDefault="00255459" w:rsidP="00255459">
      <w:pPr>
        <w:pStyle w:val="ConsPlusNormal"/>
        <w:jc w:val="both"/>
        <w:rPr>
          <w:rFonts w:ascii="Times New Roman" w:hAnsi="Times New Roman" w:cs="Times New Roman"/>
          <w:sz w:val="28"/>
        </w:rPr>
      </w:pPr>
    </w:p>
    <w:p w:rsidR="00255459" w:rsidRPr="00CF47D4" w:rsidRDefault="006245BC" w:rsidP="00255459">
      <w:pPr>
        <w:pStyle w:val="ConsPlusNormal"/>
        <w:ind w:firstLine="567"/>
        <w:jc w:val="both"/>
        <w:rPr>
          <w:rFonts w:ascii="Times New Roman" w:hAnsi="Times New Roman" w:cs="Times New Roman"/>
          <w:sz w:val="28"/>
        </w:rPr>
      </w:pPr>
      <w:r>
        <w:rPr>
          <w:rFonts w:ascii="Times New Roman" w:hAnsi="Times New Roman" w:cs="Times New Roman"/>
          <w:b/>
          <w:bCs/>
          <w:sz w:val="28"/>
        </w:rPr>
        <w:t>6</w:t>
      </w:r>
      <w:r w:rsidR="006D3173" w:rsidRPr="004339CD">
        <w:rPr>
          <w:rFonts w:ascii="Times New Roman" w:hAnsi="Times New Roman" w:cs="Times New Roman"/>
          <w:b/>
          <w:bCs/>
          <w:sz w:val="28"/>
        </w:rPr>
        <w:t>.</w:t>
      </w:r>
      <w:r w:rsidR="000A2A10" w:rsidRPr="004339CD">
        <w:rPr>
          <w:rFonts w:ascii="Times New Roman" w:hAnsi="Times New Roman" w:cs="Times New Roman"/>
          <w:sz w:val="28"/>
        </w:rPr>
        <w:t xml:space="preserve"> </w:t>
      </w:r>
      <w:r w:rsidR="00255459" w:rsidRPr="00CF47D4">
        <w:rPr>
          <w:rFonts w:ascii="Times New Roman" w:hAnsi="Times New Roman" w:cs="Times New Roman"/>
          <w:sz w:val="28"/>
        </w:rPr>
        <w:t xml:space="preserve">С целью учета различий в потреблении медицинской помощи в </w:t>
      </w:r>
      <w:r>
        <w:rPr>
          <w:rFonts w:ascii="Times New Roman" w:hAnsi="Times New Roman" w:cs="Times New Roman"/>
          <w:sz w:val="28"/>
        </w:rPr>
        <w:t xml:space="preserve">Республике </w:t>
      </w:r>
      <w:proofErr w:type="spellStart"/>
      <w:r>
        <w:rPr>
          <w:rFonts w:ascii="Times New Roman" w:hAnsi="Times New Roman" w:cs="Times New Roman"/>
          <w:sz w:val="28"/>
        </w:rPr>
        <w:t>Дагестна</w:t>
      </w:r>
      <w:proofErr w:type="spellEnd"/>
      <w:r w:rsidR="00255459" w:rsidRPr="00CF47D4">
        <w:rPr>
          <w:rFonts w:ascii="Times New Roman" w:hAnsi="Times New Roman" w:cs="Times New Roman"/>
          <w:sz w:val="28"/>
        </w:rPr>
        <w:t xml:space="preserve"> при расчете значений коэффициента специфики оказания медицинской помощи учитываются 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rsidR="00255459" w:rsidRPr="00CF47D4" w:rsidRDefault="00255459" w:rsidP="00255459">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Для расчета половозрастных коэффициентов дифференциации </w:t>
      </w:r>
      <w:proofErr w:type="spellStart"/>
      <w:r w:rsidRPr="00CF47D4">
        <w:rPr>
          <w:rFonts w:ascii="Times New Roman" w:hAnsi="Times New Roman" w:cs="Times New Roman"/>
          <w:sz w:val="28"/>
        </w:rPr>
        <w:t>подушевого</w:t>
      </w:r>
      <w:proofErr w:type="spellEnd"/>
      <w:r w:rsidRPr="00CF47D4">
        <w:rPr>
          <w:rFonts w:ascii="Times New Roman" w:hAnsi="Times New Roman" w:cs="Times New Roman"/>
          <w:sz w:val="28"/>
        </w:rPr>
        <w:t xml:space="preserve"> норматива выполняется следующий алгоритм:</w:t>
      </w:r>
    </w:p>
    <w:p w:rsidR="00255459" w:rsidRPr="00CF47D4" w:rsidRDefault="00255459" w:rsidP="00255459">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 xml:space="preserve">Численность застрахованных лиц </w:t>
      </w:r>
      <w:r w:rsidR="00D571E0">
        <w:rPr>
          <w:rFonts w:ascii="Times New Roman" w:hAnsi="Times New Roman" w:cs="Times New Roman"/>
          <w:sz w:val="28"/>
        </w:rPr>
        <w:t>на территории Республики Дагестан</w:t>
      </w:r>
      <w:r w:rsidRPr="00CF47D4">
        <w:rPr>
          <w:rFonts w:ascii="Times New Roman" w:hAnsi="Times New Roman" w:cs="Times New Roman"/>
          <w:sz w:val="28"/>
        </w:rPr>
        <w:t xml:space="preserve"> распределяется на половозрастные группы. Для расчета дифференцированных </w:t>
      </w:r>
      <w:proofErr w:type="spellStart"/>
      <w:r w:rsidRPr="00CF47D4">
        <w:rPr>
          <w:rFonts w:ascii="Times New Roman" w:hAnsi="Times New Roman" w:cs="Times New Roman"/>
          <w:sz w:val="28"/>
        </w:rPr>
        <w:t>подушевых</w:t>
      </w:r>
      <w:proofErr w:type="spellEnd"/>
      <w:r w:rsidRPr="00CF47D4">
        <w:rPr>
          <w:rFonts w:ascii="Times New Roman" w:hAnsi="Times New Roman" w:cs="Times New Roman"/>
          <w:sz w:val="28"/>
        </w:rPr>
        <w:t xml:space="preserve"> нормативов численность застрахованных лиц распределяется на следующие половозрастные группы:</w:t>
      </w:r>
    </w:p>
    <w:p w:rsidR="00255459" w:rsidRPr="00CF47D4" w:rsidRDefault="00255459" w:rsidP="00255459">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1) до года мужчины/женщины;</w:t>
      </w:r>
    </w:p>
    <w:p w:rsidR="00255459" w:rsidRPr="00CF47D4" w:rsidRDefault="00255459" w:rsidP="00255459">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2) год - четыре года мужчины/женщины;</w:t>
      </w:r>
    </w:p>
    <w:p w:rsidR="00255459" w:rsidRPr="00CF47D4" w:rsidRDefault="00255459" w:rsidP="00255459">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3) пять - семнадцать лет мужчины/женщины;</w:t>
      </w:r>
    </w:p>
    <w:p w:rsidR="00255459" w:rsidRPr="00CF47D4" w:rsidRDefault="00255459" w:rsidP="00255459">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4) восемнадцать – шестьдесят четыре года мужчины/женщины;</w:t>
      </w:r>
    </w:p>
    <w:p w:rsidR="00255459" w:rsidRDefault="00255459" w:rsidP="00255459">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5) шестьдесят пять лет и старше мужчины/женщины.</w:t>
      </w:r>
    </w:p>
    <w:p w:rsidR="00255459" w:rsidRPr="00CF47D4" w:rsidRDefault="00255459" w:rsidP="00255459">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 xml:space="preserve">Все </w:t>
      </w:r>
      <w:r w:rsidR="00D571E0" w:rsidRPr="00CF47D4">
        <w:rPr>
          <w:rFonts w:ascii="Times New Roman" w:hAnsi="Times New Roman" w:cs="Times New Roman"/>
          <w:sz w:val="28"/>
        </w:rPr>
        <w:t xml:space="preserve">застрахованные </w:t>
      </w:r>
      <w:r w:rsidRPr="00CF47D4">
        <w:rPr>
          <w:rFonts w:ascii="Times New Roman" w:hAnsi="Times New Roman" w:cs="Times New Roman"/>
          <w:sz w:val="28"/>
        </w:rPr>
        <w:t>лица распределяются на половозрастные группы. К расчету коэффициентов дифференциации принимается численность застрахованных лиц</w:t>
      </w:r>
      <w:r w:rsidR="00D571E0">
        <w:rPr>
          <w:rFonts w:ascii="Times New Roman" w:hAnsi="Times New Roman" w:cs="Times New Roman"/>
          <w:sz w:val="28"/>
        </w:rPr>
        <w:t>,</w:t>
      </w:r>
      <w:r w:rsidRPr="00CF47D4">
        <w:rPr>
          <w:rFonts w:ascii="Times New Roman" w:hAnsi="Times New Roman" w:cs="Times New Roman"/>
          <w:sz w:val="28"/>
        </w:rPr>
        <w:t xml:space="preserve">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255459" w:rsidRPr="00CF47D4" w:rsidRDefault="00255459" w:rsidP="00255459">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w:t>
      </w:r>
    </w:p>
    <w:p w:rsidR="00255459" w:rsidRPr="00CF47D4" w:rsidRDefault="00255459" w:rsidP="00255459">
      <w:pPr>
        <w:pStyle w:val="ConsPlusNormal"/>
        <w:tabs>
          <w:tab w:val="left" w:pos="993"/>
        </w:tabs>
        <w:ind w:firstLine="567"/>
        <w:jc w:val="both"/>
        <w:rPr>
          <w:rFonts w:ascii="Times New Roman" w:hAnsi="Times New Roman" w:cs="Times New Roman"/>
          <w:sz w:val="28"/>
          <w:szCs w:val="28"/>
        </w:rPr>
      </w:pPr>
      <w:r w:rsidRPr="00CF47D4">
        <w:rPr>
          <w:rFonts w:ascii="Times New Roman" w:hAnsi="Times New Roman" w:cs="Times New Roman"/>
          <w:sz w:val="28"/>
        </w:rPr>
        <w:t xml:space="preserve">Определяется размер затрат на одно застрахованное лицо (P) </w:t>
      </w:r>
      <w:r w:rsidR="00D571E0">
        <w:rPr>
          <w:rFonts w:ascii="Times New Roman" w:hAnsi="Times New Roman" w:cs="Times New Roman"/>
          <w:sz w:val="28"/>
        </w:rPr>
        <w:t>на территории Республики Дагестан</w:t>
      </w:r>
      <w:r w:rsidRPr="00CF47D4">
        <w:rPr>
          <w:rFonts w:ascii="Times New Roman" w:hAnsi="Times New Roman" w:cs="Times New Roman"/>
          <w:sz w:val="28"/>
        </w:rPr>
        <w:t xml:space="preserve"> (без учета возраста и пола) по формуле:</w:t>
      </w:r>
    </w:p>
    <w:p w:rsidR="00255459" w:rsidRPr="00CF47D4" w:rsidRDefault="00255459" w:rsidP="00255459">
      <w:pPr>
        <w:pStyle w:val="ConsPlusNormal"/>
        <w:jc w:val="both"/>
        <w:rPr>
          <w:rFonts w:ascii="Times New Roman" w:hAnsi="Times New Roman" w:cs="Times New Roman"/>
          <w:sz w:val="28"/>
          <w:szCs w:val="28"/>
        </w:rPr>
      </w:pPr>
    </w:p>
    <w:p w:rsidR="00255459" w:rsidRPr="00CF47D4" w:rsidRDefault="00255459" w:rsidP="00255459">
      <w:pPr>
        <w:pStyle w:val="ConsPlusNormal"/>
        <w:jc w:val="center"/>
        <w:rPr>
          <w:rFonts w:ascii="Times New Roman" w:hAnsi="Times New Roman" w:cs="Times New Roman"/>
          <w:sz w:val="28"/>
          <w:szCs w:val="28"/>
        </w:rPr>
      </w:pPr>
      <m:oMath>
        <m:r>
          <w:rPr>
            <w:rFonts w:ascii="Cambria Math" w:hAnsi="Cambria Math" w:cs="Times New Roman"/>
            <w:sz w:val="28"/>
            <w:szCs w:val="28"/>
          </w:rPr>
          <m:t>Р=З÷М÷Ч</m:t>
        </m:r>
      </m:oMath>
      <w:r w:rsidRPr="00CF47D4">
        <w:rPr>
          <w:rFonts w:ascii="Times New Roman" w:hAnsi="Times New Roman" w:cs="Times New Roman"/>
          <w:sz w:val="28"/>
          <w:szCs w:val="28"/>
        </w:rPr>
        <w:t>, где:</w:t>
      </w:r>
    </w:p>
    <w:p w:rsidR="00255459" w:rsidRPr="00CF47D4" w:rsidRDefault="00255459" w:rsidP="0025545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55459" w:rsidRPr="00CF47D4" w:rsidTr="009222EB">
        <w:tc>
          <w:tcPr>
            <w:tcW w:w="1587" w:type="dxa"/>
            <w:tcBorders>
              <w:top w:val="nil"/>
              <w:left w:val="nil"/>
              <w:bottom w:val="nil"/>
              <w:right w:val="nil"/>
            </w:tcBorders>
          </w:tcPr>
          <w:p w:rsidR="00255459" w:rsidRPr="00CF47D4" w:rsidRDefault="00255459" w:rsidP="009222EB">
            <w:pPr>
              <w:pStyle w:val="ConsPlusNormal"/>
              <w:jc w:val="center"/>
              <w:rPr>
                <w:rFonts w:ascii="Times New Roman" w:hAnsi="Times New Roman" w:cs="Times New Roman"/>
                <w:sz w:val="28"/>
              </w:rPr>
            </w:pPr>
            <w:r w:rsidRPr="00CF47D4">
              <w:rPr>
                <w:rFonts w:ascii="Times New Roman" w:hAnsi="Times New Roman" w:cs="Times New Roman"/>
                <w:sz w:val="28"/>
              </w:rPr>
              <w:t>З</w:t>
            </w:r>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затраты</w:t>
            </w:r>
            <w:proofErr w:type="gramEnd"/>
            <w:r w:rsidRPr="00CF47D4">
              <w:rPr>
                <w:rFonts w:ascii="Times New Roman" w:hAnsi="Times New Roman" w:cs="Times New Roman"/>
                <w:sz w:val="28"/>
              </w:rPr>
              <w:t xml:space="preserve"> на оплату медицинской помощи всем застрахованным лицам за расчетный период;</w:t>
            </w:r>
          </w:p>
        </w:tc>
      </w:tr>
      <w:tr w:rsidR="00255459" w:rsidRPr="00CF47D4" w:rsidTr="009222EB">
        <w:tc>
          <w:tcPr>
            <w:tcW w:w="1587" w:type="dxa"/>
            <w:tcBorders>
              <w:top w:val="nil"/>
              <w:left w:val="nil"/>
              <w:bottom w:val="nil"/>
              <w:right w:val="nil"/>
            </w:tcBorders>
          </w:tcPr>
          <w:p w:rsidR="00255459" w:rsidRPr="00CF47D4" w:rsidRDefault="00255459" w:rsidP="009222EB">
            <w:pPr>
              <w:pStyle w:val="ConsPlusNormal"/>
              <w:jc w:val="center"/>
              <w:rPr>
                <w:rFonts w:ascii="Times New Roman" w:hAnsi="Times New Roman" w:cs="Times New Roman"/>
                <w:sz w:val="28"/>
              </w:rPr>
            </w:pPr>
            <w:r w:rsidRPr="00CF47D4">
              <w:rPr>
                <w:rFonts w:ascii="Times New Roman" w:hAnsi="Times New Roman" w:cs="Times New Roman"/>
                <w:sz w:val="28"/>
              </w:rPr>
              <w:t>М</w:t>
            </w:r>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количество</w:t>
            </w:r>
            <w:proofErr w:type="gramEnd"/>
            <w:r w:rsidRPr="00CF47D4">
              <w:rPr>
                <w:rFonts w:ascii="Times New Roman" w:hAnsi="Times New Roman" w:cs="Times New Roman"/>
                <w:sz w:val="28"/>
              </w:rPr>
              <w:t xml:space="preserve"> месяцев в расчетном периоде;</w:t>
            </w:r>
          </w:p>
        </w:tc>
      </w:tr>
      <w:tr w:rsidR="00255459" w:rsidRPr="00CF47D4" w:rsidTr="009222EB">
        <w:tc>
          <w:tcPr>
            <w:tcW w:w="1587" w:type="dxa"/>
            <w:tcBorders>
              <w:top w:val="nil"/>
              <w:left w:val="nil"/>
              <w:bottom w:val="nil"/>
              <w:right w:val="nil"/>
            </w:tcBorders>
          </w:tcPr>
          <w:p w:rsidR="00255459" w:rsidRPr="00CF47D4" w:rsidRDefault="00255459" w:rsidP="009222EB">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Ч</w:t>
            </w:r>
          </w:p>
        </w:tc>
        <w:tc>
          <w:tcPr>
            <w:tcW w:w="7483" w:type="dxa"/>
            <w:tcBorders>
              <w:top w:val="nil"/>
              <w:left w:val="nil"/>
              <w:bottom w:val="nil"/>
              <w:right w:val="nil"/>
            </w:tcBorders>
          </w:tcPr>
          <w:p w:rsidR="00255459" w:rsidRPr="00CF47D4" w:rsidRDefault="00255459" w:rsidP="00D571E0">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численность</w:t>
            </w:r>
            <w:proofErr w:type="gramEnd"/>
            <w:r w:rsidRPr="00CF47D4">
              <w:rPr>
                <w:rFonts w:ascii="Times New Roman" w:hAnsi="Times New Roman" w:cs="Times New Roman"/>
                <w:sz w:val="28"/>
              </w:rPr>
              <w:t xml:space="preserve"> застрахованных лиц на территории </w:t>
            </w:r>
            <w:r w:rsidR="00D571E0">
              <w:rPr>
                <w:rFonts w:ascii="Times New Roman" w:hAnsi="Times New Roman" w:cs="Times New Roman"/>
                <w:sz w:val="28"/>
              </w:rPr>
              <w:t>Республики Дагестан.</w:t>
            </w:r>
          </w:p>
        </w:tc>
      </w:tr>
    </w:tbl>
    <w:p w:rsidR="00255459" w:rsidRDefault="00255459" w:rsidP="00255459">
      <w:pPr>
        <w:pStyle w:val="ConsPlusNormal"/>
        <w:tabs>
          <w:tab w:val="left" w:pos="993"/>
        </w:tabs>
        <w:jc w:val="both"/>
        <w:rPr>
          <w:rFonts w:ascii="Times New Roman" w:hAnsi="Times New Roman" w:cs="Times New Roman"/>
          <w:sz w:val="28"/>
        </w:rPr>
      </w:pPr>
    </w:p>
    <w:p w:rsidR="00255459" w:rsidRPr="00CF47D4" w:rsidRDefault="00255459" w:rsidP="00255459">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Определяются размеры затрат на одно застрахованное лицо, попадающее в j-</w:t>
      </w:r>
      <w:proofErr w:type="spellStart"/>
      <w:r w:rsidRPr="00CF47D4">
        <w:rPr>
          <w:rFonts w:ascii="Times New Roman" w:hAnsi="Times New Roman" w:cs="Times New Roman"/>
          <w:sz w:val="28"/>
        </w:rPr>
        <w:t>тый</w:t>
      </w:r>
      <w:proofErr w:type="spellEnd"/>
      <w:r w:rsidRPr="00CF47D4">
        <w:rPr>
          <w:rFonts w:ascii="Times New Roman" w:hAnsi="Times New Roman" w:cs="Times New Roman"/>
          <w:sz w:val="28"/>
        </w:rPr>
        <w:t xml:space="preserve"> половозрастной интервал (</w:t>
      </w:r>
      <w:proofErr w:type="spellStart"/>
      <w:r w:rsidRPr="00CF47D4">
        <w:rPr>
          <w:rFonts w:ascii="Times New Roman" w:hAnsi="Times New Roman" w:cs="Times New Roman"/>
          <w:sz w:val="28"/>
        </w:rPr>
        <w:t>P</w:t>
      </w:r>
      <w:r w:rsidRPr="00297A99">
        <w:rPr>
          <w:rFonts w:ascii="Times New Roman" w:hAnsi="Times New Roman" w:cs="Times New Roman"/>
          <w:sz w:val="28"/>
        </w:rPr>
        <w:t>j</w:t>
      </w:r>
      <w:proofErr w:type="spellEnd"/>
      <w:r w:rsidRPr="00CF47D4">
        <w:rPr>
          <w:rFonts w:ascii="Times New Roman" w:hAnsi="Times New Roman" w:cs="Times New Roman"/>
          <w:sz w:val="28"/>
        </w:rPr>
        <w:t>), по формуле:</w:t>
      </w:r>
    </w:p>
    <w:p w:rsidR="00255459" w:rsidRPr="00CF47D4" w:rsidRDefault="00255459" w:rsidP="00255459">
      <w:pPr>
        <w:pStyle w:val="ConsPlusNormal"/>
        <w:jc w:val="both"/>
        <w:rPr>
          <w:rFonts w:ascii="Times New Roman" w:hAnsi="Times New Roman" w:cs="Times New Roman"/>
          <w:sz w:val="28"/>
          <w:szCs w:val="28"/>
        </w:rPr>
      </w:pPr>
    </w:p>
    <w:p w:rsidR="00255459" w:rsidRPr="00CF47D4" w:rsidRDefault="001A2BFC" w:rsidP="00255459">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j</m:t>
            </m:r>
          </m:sub>
        </m:sSub>
        <m:r>
          <w:rPr>
            <w:rFonts w:ascii="Cambria Math" w:hAnsi="Cambria Math" w:cs="Times New Roman"/>
            <w:sz w:val="28"/>
            <w:szCs w:val="28"/>
          </w:rPr>
          <m:t>÷М÷</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lang w:val="en-US"/>
              </w:rPr>
              <m:t>j</m:t>
            </m:r>
          </m:sub>
        </m:sSub>
      </m:oMath>
      <w:r w:rsidR="00255459" w:rsidRPr="00CF47D4">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55459" w:rsidRPr="00CF47D4" w:rsidTr="009222EB">
        <w:tc>
          <w:tcPr>
            <w:tcW w:w="1587" w:type="dxa"/>
            <w:tcBorders>
              <w:top w:val="nil"/>
              <w:left w:val="nil"/>
              <w:bottom w:val="nil"/>
              <w:right w:val="nil"/>
            </w:tcBorders>
          </w:tcPr>
          <w:p w:rsidR="00255459" w:rsidRPr="00CF47D4" w:rsidRDefault="00255459" w:rsidP="009222EB">
            <w:pPr>
              <w:pStyle w:val="ConsPlusNormal"/>
              <w:jc w:val="center"/>
              <w:rPr>
                <w:rFonts w:ascii="Times New Roman" w:hAnsi="Times New Roman" w:cs="Times New Roman"/>
                <w:sz w:val="28"/>
              </w:rPr>
            </w:pPr>
            <w:proofErr w:type="spellStart"/>
            <w:r w:rsidRPr="00CF47D4">
              <w:rPr>
                <w:rFonts w:ascii="Times New Roman" w:hAnsi="Times New Roman" w:cs="Times New Roman"/>
                <w:sz w:val="28"/>
              </w:rPr>
              <w:t>Зj</w:t>
            </w:r>
            <w:proofErr w:type="spellEnd"/>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затраты</w:t>
            </w:r>
            <w:proofErr w:type="gramEnd"/>
            <w:r w:rsidRPr="00CF47D4">
              <w:rPr>
                <w:rFonts w:ascii="Times New Roman" w:hAnsi="Times New Roman" w:cs="Times New Roman"/>
                <w:sz w:val="28"/>
              </w:rPr>
              <w:t xml:space="preserve"> на оплату медицинской помощи всем застрахованным лицам, попадающим в j-</w:t>
            </w:r>
            <w:proofErr w:type="spellStart"/>
            <w:r w:rsidRPr="00CF47D4">
              <w:rPr>
                <w:rFonts w:ascii="Times New Roman" w:hAnsi="Times New Roman" w:cs="Times New Roman"/>
                <w:sz w:val="28"/>
              </w:rPr>
              <w:t>тый</w:t>
            </w:r>
            <w:proofErr w:type="spellEnd"/>
            <w:r w:rsidRPr="00CF47D4">
              <w:rPr>
                <w:rFonts w:ascii="Times New Roman" w:hAnsi="Times New Roman" w:cs="Times New Roman"/>
                <w:sz w:val="28"/>
              </w:rPr>
              <w:t xml:space="preserve"> половозрастной интервал за расчетный период;</w:t>
            </w:r>
          </w:p>
        </w:tc>
      </w:tr>
      <w:tr w:rsidR="00255459" w:rsidRPr="00CF47D4" w:rsidTr="009222EB">
        <w:tc>
          <w:tcPr>
            <w:tcW w:w="1587" w:type="dxa"/>
            <w:tcBorders>
              <w:top w:val="nil"/>
              <w:left w:val="nil"/>
              <w:bottom w:val="nil"/>
              <w:right w:val="nil"/>
            </w:tcBorders>
          </w:tcPr>
          <w:p w:rsidR="00255459" w:rsidRPr="00CF47D4" w:rsidRDefault="00255459" w:rsidP="009222EB">
            <w:pPr>
              <w:pStyle w:val="ConsPlusNormal"/>
              <w:jc w:val="center"/>
              <w:rPr>
                <w:rFonts w:ascii="Times New Roman" w:hAnsi="Times New Roman" w:cs="Times New Roman"/>
                <w:sz w:val="28"/>
              </w:rPr>
            </w:pPr>
            <w:proofErr w:type="spellStart"/>
            <w:r w:rsidRPr="00CF47D4">
              <w:rPr>
                <w:rFonts w:ascii="Times New Roman" w:hAnsi="Times New Roman" w:cs="Times New Roman"/>
                <w:sz w:val="28"/>
              </w:rPr>
              <w:t>Чj</w:t>
            </w:r>
            <w:proofErr w:type="spellEnd"/>
          </w:p>
        </w:tc>
        <w:tc>
          <w:tcPr>
            <w:tcW w:w="7483" w:type="dxa"/>
            <w:tcBorders>
              <w:top w:val="nil"/>
              <w:left w:val="nil"/>
              <w:bottom w:val="nil"/>
              <w:right w:val="nil"/>
            </w:tcBorders>
          </w:tcPr>
          <w:p w:rsidR="00255459" w:rsidRPr="00CF47D4" w:rsidRDefault="00255459" w:rsidP="00D571E0">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численность</w:t>
            </w:r>
            <w:proofErr w:type="gramEnd"/>
            <w:r w:rsidRPr="00CF47D4">
              <w:rPr>
                <w:rFonts w:ascii="Times New Roman" w:hAnsi="Times New Roman" w:cs="Times New Roman"/>
                <w:sz w:val="28"/>
              </w:rPr>
              <w:t xml:space="preserve"> застрахованных лиц </w:t>
            </w:r>
            <w:r w:rsidR="00D571E0">
              <w:rPr>
                <w:rFonts w:ascii="Times New Roman" w:hAnsi="Times New Roman" w:cs="Times New Roman"/>
                <w:sz w:val="28"/>
              </w:rPr>
              <w:t>на территории Республики Дагестан</w:t>
            </w:r>
            <w:r w:rsidRPr="00CF47D4">
              <w:rPr>
                <w:rFonts w:ascii="Times New Roman" w:hAnsi="Times New Roman" w:cs="Times New Roman"/>
                <w:sz w:val="28"/>
              </w:rPr>
              <w:t>, попадающего в j-</w:t>
            </w:r>
            <w:proofErr w:type="spellStart"/>
            <w:r w:rsidRPr="00CF47D4">
              <w:rPr>
                <w:rFonts w:ascii="Times New Roman" w:hAnsi="Times New Roman" w:cs="Times New Roman"/>
                <w:sz w:val="28"/>
              </w:rPr>
              <w:t>тый</w:t>
            </w:r>
            <w:proofErr w:type="spellEnd"/>
            <w:r w:rsidRPr="00CF47D4">
              <w:rPr>
                <w:rFonts w:ascii="Times New Roman" w:hAnsi="Times New Roman" w:cs="Times New Roman"/>
                <w:sz w:val="28"/>
              </w:rPr>
              <w:t xml:space="preserve"> половозрастной интервал.</w:t>
            </w:r>
          </w:p>
        </w:tc>
      </w:tr>
    </w:tbl>
    <w:p w:rsidR="00255459" w:rsidRPr="00CF47D4" w:rsidRDefault="00255459" w:rsidP="00255459">
      <w:pPr>
        <w:pStyle w:val="ConsPlusNormal"/>
        <w:jc w:val="both"/>
        <w:rPr>
          <w:rFonts w:ascii="Times New Roman" w:hAnsi="Times New Roman" w:cs="Times New Roman"/>
          <w:sz w:val="28"/>
        </w:rPr>
      </w:pPr>
    </w:p>
    <w:p w:rsidR="00255459" w:rsidRPr="00CF47D4" w:rsidRDefault="00255459" w:rsidP="00255459">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 xml:space="preserve">Рассчитываются коэффициенты дифференциации </w:t>
      </w:r>
      <w:proofErr w:type="spellStart"/>
      <w:r w:rsidRPr="00CF47D4">
        <w:rPr>
          <w:rFonts w:ascii="Times New Roman" w:hAnsi="Times New Roman" w:cs="Times New Roman"/>
          <w:sz w:val="28"/>
        </w:rPr>
        <w:t>КДj</w:t>
      </w:r>
      <w:proofErr w:type="spellEnd"/>
      <w:r w:rsidRPr="00CF47D4">
        <w:rPr>
          <w:rFonts w:ascii="Times New Roman" w:hAnsi="Times New Roman" w:cs="Times New Roman"/>
          <w:sz w:val="28"/>
        </w:rPr>
        <w:t xml:space="preserve"> для каждой половозрастной группы по формуле:</w:t>
      </w:r>
    </w:p>
    <w:p w:rsidR="00255459" w:rsidRPr="00CF47D4" w:rsidRDefault="00255459" w:rsidP="00255459">
      <w:pPr>
        <w:pStyle w:val="ConsPlusNormal"/>
        <w:tabs>
          <w:tab w:val="left" w:pos="993"/>
        </w:tabs>
        <w:jc w:val="both"/>
        <w:rPr>
          <w:rFonts w:ascii="Times New Roman" w:hAnsi="Times New Roman" w:cs="Times New Roman"/>
          <w:sz w:val="28"/>
        </w:rPr>
      </w:pPr>
    </w:p>
    <w:p w:rsidR="00255459" w:rsidRPr="00CF47D4" w:rsidRDefault="001A2BFC" w:rsidP="00255459">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КД</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÷Р</m:t>
        </m:r>
      </m:oMath>
      <w:r w:rsidR="00255459" w:rsidRPr="00CF47D4">
        <w:rPr>
          <w:rFonts w:ascii="Times New Roman" w:hAnsi="Times New Roman" w:cs="Times New Roman"/>
          <w:sz w:val="28"/>
          <w:szCs w:val="28"/>
        </w:rPr>
        <w:t>.</w:t>
      </w:r>
    </w:p>
    <w:p w:rsidR="00255459" w:rsidRPr="00CF47D4" w:rsidRDefault="00255459" w:rsidP="00255459">
      <w:pPr>
        <w:pStyle w:val="ConsPlusNormal"/>
        <w:jc w:val="both"/>
        <w:rPr>
          <w:rFonts w:ascii="Times New Roman" w:hAnsi="Times New Roman" w:cs="Times New Roman"/>
          <w:sz w:val="28"/>
        </w:rPr>
      </w:pPr>
    </w:p>
    <w:p w:rsidR="00255459" w:rsidRPr="00CF47D4" w:rsidRDefault="00255459" w:rsidP="00255459">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255459" w:rsidRPr="00CF47D4" w:rsidRDefault="00255459" w:rsidP="00255459">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если медицинская организация имеет структуру прикрепленного к ней населения равную структуре населения в целом по </w:t>
      </w:r>
      <w:r w:rsidR="00AE7FBB">
        <w:rPr>
          <w:rFonts w:ascii="Times New Roman" w:hAnsi="Times New Roman" w:cs="Times New Roman"/>
          <w:sz w:val="28"/>
        </w:rPr>
        <w:t>Республике Дагестан</w:t>
      </w:r>
      <w:r w:rsidRPr="00CF47D4">
        <w:rPr>
          <w:rFonts w:ascii="Times New Roman" w:hAnsi="Times New Roman" w:cs="Times New Roman"/>
          <w:sz w:val="28"/>
        </w:rPr>
        <w:t>, она имеет значение половозрастного коэффициента дифференциации равное 1.</w:t>
      </w:r>
    </w:p>
    <w:p w:rsidR="00255459" w:rsidRPr="00CF47D4" w:rsidRDefault="00255459" w:rsidP="00255459">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если структура прикрепленного к медицинской организации населения отличается от структуры населения в целом по </w:t>
      </w:r>
      <w:r w:rsidR="00AE7FBB">
        <w:rPr>
          <w:rFonts w:ascii="Times New Roman" w:hAnsi="Times New Roman" w:cs="Times New Roman"/>
          <w:sz w:val="28"/>
        </w:rPr>
        <w:t>Республике Дагестан</w:t>
      </w:r>
      <w:r w:rsidRPr="00CF47D4">
        <w:rPr>
          <w:rFonts w:ascii="Times New Roman" w:hAnsi="Times New Roman" w:cs="Times New Roman"/>
          <w:sz w:val="28"/>
        </w:rPr>
        <w:t>, то значения половозрастных коэффициентов дифференциации для медицинских организаций рассчитываются по следующей формуле:</w:t>
      </w:r>
    </w:p>
    <w:p w:rsidR="00255459" w:rsidRPr="00CF47D4" w:rsidRDefault="00255459" w:rsidP="00255459">
      <w:pPr>
        <w:pStyle w:val="ConsPlusNormal"/>
        <w:jc w:val="both"/>
        <w:rPr>
          <w:rFonts w:ascii="Times New Roman" w:hAnsi="Times New Roman" w:cs="Times New Roman"/>
          <w:sz w:val="28"/>
        </w:rPr>
      </w:pPr>
    </w:p>
    <w:p w:rsidR="00255459" w:rsidRPr="00CF47D4" w:rsidRDefault="001A2BFC" w:rsidP="002554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i</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j</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w:r w:rsidR="00255459" w:rsidRPr="00CF47D4">
        <w:rPr>
          <w:rFonts w:ascii="Times New Roman" w:hAnsi="Times New Roman" w:cs="Times New Roman"/>
          <w:sz w:val="28"/>
          <w:szCs w:val="28"/>
        </w:rPr>
        <w:t>, где:</w:t>
      </w:r>
    </w:p>
    <w:p w:rsidR="00255459" w:rsidRPr="00CF47D4" w:rsidRDefault="00255459" w:rsidP="0025545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55459" w:rsidRPr="00CF47D4" w:rsidTr="009222EB">
        <w:tc>
          <w:tcPr>
            <w:tcW w:w="1587" w:type="dxa"/>
            <w:tcBorders>
              <w:top w:val="nil"/>
              <w:left w:val="nil"/>
              <w:bottom w:val="nil"/>
              <w:right w:val="nil"/>
            </w:tcBorders>
          </w:tcPr>
          <w:p w:rsidR="00255459" w:rsidRPr="00CF47D4" w:rsidRDefault="001A2BFC" w:rsidP="009222EB">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половозрастной</w:t>
            </w:r>
            <w:proofErr w:type="gramEnd"/>
            <w:r w:rsidRPr="00CF47D4">
              <w:rPr>
                <w:rFonts w:ascii="Times New Roman" w:hAnsi="Times New Roman" w:cs="Times New Roman"/>
                <w:sz w:val="28"/>
              </w:rPr>
              <w:t xml:space="preserve"> коэффициент дифференциации, определенный для i-той медицинской организаций;</w:t>
            </w:r>
          </w:p>
        </w:tc>
      </w:tr>
      <w:tr w:rsidR="00255459" w:rsidRPr="00CF47D4" w:rsidTr="009222EB">
        <w:tc>
          <w:tcPr>
            <w:tcW w:w="1587" w:type="dxa"/>
            <w:tcBorders>
              <w:top w:val="nil"/>
              <w:left w:val="nil"/>
              <w:bottom w:val="nil"/>
              <w:right w:val="nil"/>
            </w:tcBorders>
          </w:tcPr>
          <w:p w:rsidR="00255459" w:rsidRPr="00CF47D4" w:rsidRDefault="001A2BFC" w:rsidP="009222EB">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половозрастной</w:t>
            </w:r>
            <w:proofErr w:type="gramEnd"/>
            <w:r w:rsidRPr="00CF47D4">
              <w:rPr>
                <w:rFonts w:ascii="Times New Roman" w:hAnsi="Times New Roman" w:cs="Times New Roman"/>
                <w:sz w:val="28"/>
              </w:rPr>
              <w:t xml:space="preserve"> коэффициент дифференциации, определенный для </w:t>
            </w:r>
            <w:r w:rsidRPr="00CF47D4">
              <w:rPr>
                <w:rFonts w:ascii="Times New Roman" w:hAnsi="Times New Roman" w:cs="Times New Roman"/>
                <w:sz w:val="28"/>
                <w:lang w:val="en-US"/>
              </w:rPr>
              <w:t>j</w:t>
            </w:r>
            <w:r w:rsidRPr="00CF47D4">
              <w:rPr>
                <w:rFonts w:ascii="Times New Roman" w:hAnsi="Times New Roman" w:cs="Times New Roman"/>
                <w:sz w:val="28"/>
              </w:rPr>
              <w:t>-той половозрастной группы (подгруппы);</w:t>
            </w:r>
          </w:p>
        </w:tc>
      </w:tr>
      <w:tr w:rsidR="00255459" w:rsidRPr="00CF47D4" w:rsidTr="009222EB">
        <w:tc>
          <w:tcPr>
            <w:tcW w:w="1587" w:type="dxa"/>
            <w:tcBorders>
              <w:top w:val="nil"/>
              <w:left w:val="nil"/>
              <w:bottom w:val="nil"/>
              <w:right w:val="nil"/>
            </w:tcBorders>
          </w:tcPr>
          <w:p w:rsidR="00255459" w:rsidRPr="00CF47D4" w:rsidRDefault="001A2BFC" w:rsidP="009222EB">
            <w:pPr>
              <w:pStyle w:val="ConsPlusNormal"/>
              <w:rPr>
                <w:rFonts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Ч</m:t>
                    </m:r>
                  </m:e>
                  <m:sub>
                    <m:r>
                      <w:rPr>
                        <w:rFonts w:ascii="Cambria Math" w:hAnsi="Cambria Math" w:cs="Times New Roman"/>
                        <w:sz w:val="28"/>
                      </w:rPr>
                      <m:t>З</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численность</w:t>
            </w:r>
            <w:proofErr w:type="gramEnd"/>
            <w:r w:rsidRPr="00CF47D4">
              <w:rPr>
                <w:rFonts w:ascii="Times New Roman" w:hAnsi="Times New Roman" w:cs="Times New Roman"/>
                <w:sz w:val="28"/>
              </w:rPr>
              <w:t xml:space="preserve"> застрахованных лиц, прикрепленных к i-той медицинской организации, в </w:t>
            </w:r>
            <w:r w:rsidRPr="00CF47D4">
              <w:rPr>
                <w:rFonts w:ascii="Times New Roman" w:hAnsi="Times New Roman" w:cs="Times New Roman"/>
                <w:sz w:val="28"/>
                <w:lang w:val="en-US"/>
              </w:rPr>
              <w:t>j</w:t>
            </w:r>
            <w:r w:rsidRPr="00CF47D4">
              <w:rPr>
                <w:rFonts w:ascii="Times New Roman" w:hAnsi="Times New Roman" w:cs="Times New Roman"/>
                <w:sz w:val="28"/>
              </w:rPr>
              <w:t>-той половозрастной группе (подгруппе), человек;</w:t>
            </w:r>
          </w:p>
        </w:tc>
      </w:tr>
      <w:tr w:rsidR="00255459" w:rsidRPr="00CF47D4" w:rsidTr="009222EB">
        <w:tc>
          <w:tcPr>
            <w:tcW w:w="1587" w:type="dxa"/>
            <w:tcBorders>
              <w:top w:val="nil"/>
              <w:left w:val="nil"/>
              <w:bottom w:val="nil"/>
              <w:right w:val="nil"/>
            </w:tcBorders>
          </w:tcPr>
          <w:p w:rsidR="00255459" w:rsidRPr="00CF47D4" w:rsidRDefault="001A2BFC" w:rsidP="009222EB">
            <w:pPr>
              <w:spacing w:after="0" w:line="240" w:lineRule="auto"/>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255459" w:rsidRPr="00CF47D4" w:rsidRDefault="00255459" w:rsidP="009222EB">
            <w:pPr>
              <w:spacing w:after="0" w:line="240" w:lineRule="auto"/>
            </w:pPr>
            <w:proofErr w:type="gramStart"/>
            <w:r w:rsidRPr="00CF47D4">
              <w:rPr>
                <w:rFonts w:ascii="Times New Roman" w:eastAsia="Times New Roman" w:hAnsi="Times New Roman" w:cs="Times New Roman"/>
                <w:sz w:val="28"/>
                <w:szCs w:val="20"/>
                <w:lang w:eastAsia="ru-RU"/>
              </w:rPr>
              <w:t>численность</w:t>
            </w:r>
            <w:proofErr w:type="gramEnd"/>
            <w:r w:rsidRPr="00CF47D4">
              <w:rPr>
                <w:rFonts w:ascii="Times New Roman" w:eastAsia="Times New Roman" w:hAnsi="Times New Roman" w:cs="Times New Roman"/>
                <w:sz w:val="28"/>
                <w:szCs w:val="20"/>
                <w:lang w:eastAsia="ru-RU"/>
              </w:rPr>
              <w:t xml:space="preserve"> застрахованных лиц, прикрепленных к i-той медицинской организации, человек.</w:t>
            </w:r>
          </w:p>
        </w:tc>
      </w:tr>
    </w:tbl>
    <w:p w:rsidR="00255459" w:rsidRPr="00CF47D4" w:rsidRDefault="00255459" w:rsidP="00255459">
      <w:pPr>
        <w:pStyle w:val="ConsPlusNormal"/>
        <w:jc w:val="both"/>
        <w:rPr>
          <w:rFonts w:ascii="Times New Roman" w:hAnsi="Times New Roman" w:cs="Times New Roman"/>
          <w:bCs/>
          <w:sz w:val="28"/>
        </w:rPr>
      </w:pPr>
    </w:p>
    <w:p w:rsidR="00255459" w:rsidRPr="00CF47D4" w:rsidRDefault="00255459" w:rsidP="00255459">
      <w:pPr>
        <w:pStyle w:val="ConsPlusNormal"/>
        <w:ind w:firstLine="567"/>
        <w:jc w:val="both"/>
        <w:rPr>
          <w:rFonts w:ascii="Times New Roman" w:hAnsi="Times New Roman" w:cs="Times New Roman"/>
          <w:sz w:val="28"/>
        </w:rPr>
      </w:pPr>
      <w:r w:rsidRPr="00CF47D4">
        <w:rPr>
          <w:rFonts w:ascii="Times New Roman" w:hAnsi="Times New Roman" w:cs="Times New Roman"/>
          <w:bCs/>
          <w:sz w:val="28"/>
        </w:rPr>
        <w:t xml:space="preserve">Таким образом, увеличение доли </w:t>
      </w:r>
      <w:r w:rsidRPr="00CF47D4">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AE7FBB" w:rsidRPr="00CF47D4" w:rsidRDefault="00AE7FBB" w:rsidP="00AE7FBB">
      <w:pPr>
        <w:pStyle w:val="ConsPlusNormal"/>
        <w:ind w:firstLine="567"/>
        <w:jc w:val="both"/>
        <w:rPr>
          <w:rFonts w:ascii="Times New Roman" w:hAnsi="Times New Roman" w:cs="Times New Roman"/>
          <w:sz w:val="28"/>
        </w:rPr>
      </w:pPr>
      <w:r>
        <w:rPr>
          <w:rFonts w:ascii="Times New Roman" w:hAnsi="Times New Roman" w:cs="Times New Roman"/>
          <w:b/>
          <w:sz w:val="28"/>
        </w:rPr>
        <w:t>7</w:t>
      </w:r>
      <w:r w:rsidR="00892BD2" w:rsidRPr="004339CD">
        <w:rPr>
          <w:rFonts w:ascii="Times New Roman" w:hAnsi="Times New Roman" w:cs="Times New Roman"/>
          <w:b/>
          <w:sz w:val="28"/>
        </w:rPr>
        <w:t>.</w:t>
      </w:r>
      <w:r w:rsidR="00892BD2" w:rsidRPr="004339CD">
        <w:rPr>
          <w:rFonts w:ascii="Times New Roman" w:hAnsi="Times New Roman" w:cs="Times New Roman"/>
          <w:b/>
          <w:i/>
          <w:sz w:val="28"/>
        </w:rPr>
        <w:t>Коэффициент дифференциации на прикрепившихся к медицинской организации лиц</w:t>
      </w:r>
      <w:r w:rsidRPr="00AE7FBB">
        <w:rPr>
          <w:rFonts w:ascii="Times New Roman" w:hAnsi="Times New Roman" w:cs="Times New Roman"/>
          <w:sz w:val="28"/>
        </w:rPr>
        <w:t xml:space="preserve"> </w:t>
      </w:r>
      <w:r w:rsidRPr="00CF47D4">
        <w:rPr>
          <w:rFonts w:ascii="Times New Roman" w:hAnsi="Times New Roman" w:cs="Times New Roman"/>
          <w:sz w:val="28"/>
        </w:rPr>
        <w:t>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892BD2" w:rsidRPr="004339CD" w:rsidRDefault="00892BD2" w:rsidP="00892BD2">
      <w:pPr>
        <w:pStyle w:val="ConsPlusNormal"/>
        <w:ind w:firstLine="540"/>
        <w:jc w:val="both"/>
        <w:rPr>
          <w:rFonts w:ascii="Times New Roman" w:hAnsi="Times New Roman" w:cs="Times New Roman"/>
          <w:sz w:val="28"/>
        </w:rPr>
      </w:pPr>
      <w:r w:rsidRPr="004339CD">
        <w:rPr>
          <w:rFonts w:ascii="Times New Roman" w:hAnsi="Times New Roman" w:cs="Times New Roman"/>
          <w:sz w:val="28"/>
        </w:rPr>
        <w:t xml:space="preserve">К </w:t>
      </w:r>
      <w:proofErr w:type="spellStart"/>
      <w:r w:rsidRPr="004339CD">
        <w:rPr>
          <w:rFonts w:ascii="Times New Roman" w:hAnsi="Times New Roman" w:cs="Times New Roman"/>
          <w:sz w:val="28"/>
        </w:rPr>
        <w:t>подушевому</w:t>
      </w:r>
      <w:proofErr w:type="spellEnd"/>
      <w:r w:rsidRPr="004339CD">
        <w:rPr>
          <w:rFonts w:ascii="Times New Roman" w:hAnsi="Times New Roman" w:cs="Times New Roman"/>
          <w:sz w:val="28"/>
        </w:rPr>
        <w:t xml:space="preserve">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892BD2" w:rsidRPr="004339CD" w:rsidRDefault="00892BD2" w:rsidP="00892BD2">
      <w:pPr>
        <w:pStyle w:val="ConsPlusNormal"/>
        <w:numPr>
          <w:ilvl w:val="0"/>
          <w:numId w:val="21"/>
        </w:numPr>
        <w:tabs>
          <w:tab w:val="left" w:pos="851"/>
        </w:tabs>
        <w:adjustRightInd/>
        <w:ind w:left="0" w:firstLine="567"/>
        <w:jc w:val="both"/>
        <w:rPr>
          <w:rFonts w:ascii="Times New Roman" w:hAnsi="Times New Roman" w:cs="Times New Roman"/>
          <w:sz w:val="28"/>
        </w:rPr>
      </w:pPr>
      <w:r w:rsidRPr="004339CD">
        <w:rPr>
          <w:rFonts w:ascii="Times New Roman" w:hAnsi="Times New Roman" w:cs="Times New Roman"/>
          <w:sz w:val="28"/>
        </w:rPr>
        <w:t xml:space="preserve">для медицинских организаций и их подразделений, обслуживающих до 20 тысяч человек, не менее 1,113, </w:t>
      </w:r>
    </w:p>
    <w:p w:rsidR="00892BD2" w:rsidRDefault="00892BD2" w:rsidP="00892BD2">
      <w:pPr>
        <w:pStyle w:val="ConsPlusNormal"/>
        <w:numPr>
          <w:ilvl w:val="0"/>
          <w:numId w:val="21"/>
        </w:numPr>
        <w:tabs>
          <w:tab w:val="left" w:pos="851"/>
        </w:tabs>
        <w:adjustRightInd/>
        <w:ind w:left="0" w:firstLine="567"/>
        <w:jc w:val="both"/>
        <w:rPr>
          <w:rFonts w:ascii="Times New Roman" w:hAnsi="Times New Roman" w:cs="Times New Roman"/>
          <w:sz w:val="28"/>
        </w:rPr>
      </w:pPr>
      <w:proofErr w:type="gramStart"/>
      <w:r w:rsidRPr="004339CD">
        <w:rPr>
          <w:rFonts w:ascii="Times New Roman" w:hAnsi="Times New Roman" w:cs="Times New Roman"/>
          <w:sz w:val="28"/>
        </w:rPr>
        <w:t>для</w:t>
      </w:r>
      <w:proofErr w:type="gramEnd"/>
      <w:r w:rsidRPr="004339CD">
        <w:rPr>
          <w:rFonts w:ascii="Times New Roman" w:hAnsi="Times New Roman" w:cs="Times New Roman"/>
          <w:sz w:val="28"/>
        </w:rPr>
        <w:t xml:space="preserve"> медицинских организаций и их подразделений, обслуживающих свыше 20 тысяч человек, – не менее 1,04.</w:t>
      </w:r>
    </w:p>
    <w:p w:rsidR="00255459" w:rsidRPr="00453856" w:rsidRDefault="00AE7FBB" w:rsidP="00AE7FBB">
      <w:pPr>
        <w:pStyle w:val="ConsPlusNormal"/>
        <w:jc w:val="both"/>
        <w:rPr>
          <w:rFonts w:ascii="Times New Roman" w:hAnsi="Times New Roman" w:cs="Times New Roman"/>
          <w:bCs/>
          <w:sz w:val="28"/>
        </w:rPr>
      </w:pPr>
      <w:r>
        <w:rPr>
          <w:rFonts w:ascii="Times New Roman" w:hAnsi="Times New Roman" w:cs="Times New Roman"/>
          <w:bCs/>
          <w:sz w:val="28"/>
        </w:rPr>
        <w:t xml:space="preserve">         </w:t>
      </w:r>
      <w:r w:rsidR="00255459" w:rsidRPr="00CF47D4">
        <w:rPr>
          <w:rFonts w:ascii="Times New Roman" w:hAnsi="Times New Roman" w:cs="Times New Roman"/>
          <w:bCs/>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00255459" w:rsidRPr="00CF47D4">
        <w:rPr>
          <w:rFonts w:ascii="Times New Roman" w:hAnsi="Times New Roman" w:cs="Times New Roman"/>
          <w:bCs/>
          <w:sz w:val="28"/>
          <w:vertAlign w:val="subscript"/>
        </w:rPr>
        <w:t>ОТ</w:t>
      </w:r>
      <w:r w:rsidR="00255459" w:rsidRPr="00CF47D4">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rsidR="00255459" w:rsidRPr="00CF47D4" w:rsidRDefault="00255459" w:rsidP="00AE7FBB">
      <w:pPr>
        <w:pStyle w:val="ConsPlusNormal"/>
        <w:jc w:val="both"/>
        <w:rPr>
          <w:rFonts w:ascii="Times New Roman" w:hAnsi="Times New Roman" w:cs="Times New Roman"/>
          <w:bCs/>
          <w:sz w:val="28"/>
        </w:rPr>
      </w:pPr>
    </w:p>
    <w:p w:rsidR="00255459" w:rsidRPr="00CF47D4" w:rsidRDefault="001A2BFC" w:rsidP="00AE7FBB">
      <w:pPr>
        <w:pStyle w:val="ConsPlusNormal"/>
        <w:ind w:left="1260"/>
        <w:jc w:val="center"/>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sup/>
              <m:e>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e>
            </m:nary>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e>
              <m:sub>
                <m:r>
                  <m:rPr>
                    <m:sty m:val="p"/>
                  </m:rPr>
                  <w:rPr>
                    <w:rFonts w:ascii="Cambria Math" w:hAnsi="Cambria Math" w:cs="Times New Roman"/>
                    <w:sz w:val="28"/>
                  </w:rPr>
                  <m:t>ОТj</m:t>
                </m: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r>
              <m:rPr>
                <m:sty m:val="p"/>
              </m:rPr>
              <w:rPr>
                <w:rFonts w:ascii="Cambria Math" w:hAnsi="Cambria Math" w:cs="Times New Roman"/>
                <w:sz w:val="28"/>
              </w:rPr>
              <m:t>)</m:t>
            </m:r>
          </m:e>
        </m:nary>
      </m:oMath>
      <w:r w:rsidR="00255459" w:rsidRPr="00CF47D4">
        <w:rPr>
          <w:rFonts w:ascii="Times New Roman" w:hAnsi="Times New Roman" w:cs="Times New Roman"/>
          <w:bCs/>
          <w:sz w:val="28"/>
        </w:rPr>
        <w:t>, где</w:t>
      </w:r>
    </w:p>
    <w:p w:rsidR="00255459" w:rsidRPr="00CF47D4" w:rsidRDefault="00255459" w:rsidP="00255459">
      <w:pPr>
        <w:pStyle w:val="ConsPlusNormal"/>
        <w:ind w:left="126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55459" w:rsidRPr="00CF47D4" w:rsidTr="009222EB">
        <w:tc>
          <w:tcPr>
            <w:tcW w:w="1587" w:type="dxa"/>
            <w:tcBorders>
              <w:top w:val="nil"/>
              <w:left w:val="nil"/>
              <w:bottom w:val="nil"/>
              <w:right w:val="nil"/>
            </w:tcBorders>
          </w:tcPr>
          <w:p w:rsidR="00255459" w:rsidRPr="00CF47D4" w:rsidRDefault="001A2BFC" w:rsidP="009222EB">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szCs w:val="28"/>
              </w:rPr>
            </w:pPr>
            <w:proofErr w:type="gramStart"/>
            <w:r w:rsidRPr="00CF47D4">
              <w:rPr>
                <w:rFonts w:ascii="Times New Roman" w:hAnsi="Times New Roman" w:cs="Times New Roman"/>
                <w:sz w:val="28"/>
                <w:szCs w:val="28"/>
              </w:rPr>
              <w:t>коэффициент</w:t>
            </w:r>
            <w:proofErr w:type="gramEnd"/>
            <w:r w:rsidRPr="00CF47D4">
              <w:rPr>
                <w:rFonts w:ascii="Times New Roman" w:hAnsi="Times New Roman" w:cs="Times New Roman"/>
                <w:sz w:val="28"/>
                <w:szCs w:val="28"/>
              </w:rPr>
              <w:t xml:space="preserve">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255459" w:rsidRPr="00CF47D4" w:rsidTr="009222EB">
        <w:tc>
          <w:tcPr>
            <w:tcW w:w="1587" w:type="dxa"/>
            <w:tcBorders>
              <w:top w:val="nil"/>
              <w:left w:val="nil"/>
              <w:bottom w:val="nil"/>
              <w:right w:val="nil"/>
            </w:tcBorders>
          </w:tcPr>
          <w:p w:rsidR="00255459" w:rsidRPr="00CF47D4" w:rsidRDefault="001A2BFC" w:rsidP="009222EB">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szCs w:val="28"/>
              </w:rPr>
            </w:pPr>
            <w:proofErr w:type="gramStart"/>
            <w:r w:rsidRPr="00CF47D4">
              <w:rPr>
                <w:rFonts w:ascii="Times New Roman" w:hAnsi="Times New Roman" w:cs="Times New Roman"/>
                <w:sz w:val="28"/>
                <w:szCs w:val="28"/>
              </w:rPr>
              <w:t>доля</w:t>
            </w:r>
            <w:proofErr w:type="gramEnd"/>
            <w:r w:rsidRPr="00CF47D4">
              <w:rPr>
                <w:rFonts w:ascii="Times New Roman" w:hAnsi="Times New Roman" w:cs="Times New Roman"/>
                <w:sz w:val="28"/>
                <w:szCs w:val="28"/>
              </w:rPr>
              <w:t xml:space="preserve"> населения, обслуживаемая j-</w:t>
            </w:r>
            <w:proofErr w:type="spellStart"/>
            <w:r w:rsidRPr="00CF47D4">
              <w:rPr>
                <w:rFonts w:ascii="Times New Roman" w:hAnsi="Times New Roman" w:cs="Times New Roman"/>
                <w:sz w:val="28"/>
                <w:szCs w:val="28"/>
              </w:rPr>
              <w:t>ым</w:t>
            </w:r>
            <w:proofErr w:type="spellEnd"/>
            <w:r w:rsidRPr="00CF47D4">
              <w:rPr>
                <w:rFonts w:ascii="Times New Roman" w:hAnsi="Times New Roman" w:cs="Times New Roman"/>
                <w:sz w:val="28"/>
                <w:szCs w:val="28"/>
              </w:rPr>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255459" w:rsidRPr="00CF47D4" w:rsidTr="009222EB">
        <w:tc>
          <w:tcPr>
            <w:tcW w:w="1587" w:type="dxa"/>
            <w:tcBorders>
              <w:top w:val="nil"/>
              <w:left w:val="nil"/>
              <w:bottom w:val="nil"/>
              <w:right w:val="nil"/>
            </w:tcBorders>
          </w:tcPr>
          <w:p w:rsidR="00255459" w:rsidRPr="00CF47D4" w:rsidRDefault="001A2BFC" w:rsidP="009222EB">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255459" w:rsidRPr="00CF47D4" w:rsidRDefault="00255459" w:rsidP="009222EB">
            <w:pPr>
              <w:pStyle w:val="ConsPlusNormal"/>
              <w:jc w:val="both"/>
              <w:rPr>
                <w:rFonts w:ascii="Times New Roman" w:hAnsi="Times New Roman" w:cs="Times New Roman"/>
                <w:sz w:val="28"/>
                <w:szCs w:val="28"/>
              </w:rPr>
            </w:pPr>
            <w:proofErr w:type="gramStart"/>
            <w:r w:rsidRPr="00CF47D4">
              <w:rPr>
                <w:rFonts w:ascii="Times New Roman" w:hAnsi="Times New Roman" w:cs="Times New Roman"/>
                <w:sz w:val="28"/>
                <w:szCs w:val="28"/>
              </w:rPr>
              <w:t>коэффициент</w:t>
            </w:r>
            <w:proofErr w:type="gramEnd"/>
            <w:r w:rsidRPr="00CF47D4">
              <w:rPr>
                <w:rFonts w:ascii="Times New Roman" w:hAnsi="Times New Roman" w:cs="Times New Roman"/>
                <w:sz w:val="28"/>
                <w:szCs w:val="28"/>
              </w:rPr>
              <w:t xml:space="preserve">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255459" w:rsidRPr="004339CD" w:rsidRDefault="00255459" w:rsidP="00255459">
      <w:pPr>
        <w:pStyle w:val="ConsPlusNormal"/>
        <w:tabs>
          <w:tab w:val="left" w:pos="851"/>
        </w:tabs>
        <w:adjustRightInd/>
        <w:ind w:left="567"/>
        <w:jc w:val="both"/>
        <w:rPr>
          <w:rFonts w:ascii="Times New Roman" w:hAnsi="Times New Roman" w:cs="Times New Roman"/>
          <w:sz w:val="28"/>
        </w:rPr>
      </w:pPr>
    </w:p>
    <w:p w:rsidR="00C70667" w:rsidRPr="008F72D9" w:rsidRDefault="004339CD" w:rsidP="00C70667">
      <w:pPr>
        <w:pStyle w:val="ConsPlusNormal"/>
        <w:ind w:firstLine="540"/>
        <w:jc w:val="both"/>
        <w:rPr>
          <w:rFonts w:ascii="Times New Roman" w:hAnsi="Times New Roman" w:cs="Times New Roman"/>
          <w:sz w:val="28"/>
        </w:rPr>
      </w:pPr>
      <w:r w:rsidRPr="004339CD">
        <w:rPr>
          <w:rFonts w:ascii="Times New Roman" w:hAnsi="Times New Roman" w:cs="Times New Roman"/>
          <w:sz w:val="28"/>
        </w:rPr>
        <w:tab/>
      </w:r>
      <w:r w:rsidR="00AE7FBB">
        <w:rPr>
          <w:rFonts w:ascii="Times New Roman" w:hAnsi="Times New Roman" w:cs="Times New Roman"/>
          <w:b/>
          <w:sz w:val="28"/>
        </w:rPr>
        <w:t>8</w:t>
      </w:r>
      <w:r w:rsidRPr="004339CD">
        <w:rPr>
          <w:rFonts w:ascii="Times New Roman" w:hAnsi="Times New Roman" w:cs="Times New Roman"/>
          <w:b/>
          <w:sz w:val="28"/>
        </w:rPr>
        <w:t xml:space="preserve">. </w:t>
      </w:r>
      <w:r w:rsidR="00C70667" w:rsidRPr="008F72D9">
        <w:rPr>
          <w:rFonts w:ascii="Times New Roman" w:hAnsi="Times New Roman" w:cs="Times New Roman"/>
          <w:sz w:val="28"/>
        </w:rPr>
        <w:t xml:space="preserve">Дифференцированные </w:t>
      </w:r>
      <w:proofErr w:type="spellStart"/>
      <w:r w:rsidR="00C70667" w:rsidRPr="008F72D9">
        <w:rPr>
          <w:rFonts w:ascii="Times New Roman" w:hAnsi="Times New Roman" w:cs="Times New Roman"/>
          <w:sz w:val="28"/>
        </w:rPr>
        <w:t>подушевые</w:t>
      </w:r>
      <w:proofErr w:type="spellEnd"/>
      <w:r w:rsidR="00C70667" w:rsidRPr="008F72D9">
        <w:rPr>
          <w:rFonts w:ascii="Times New Roman" w:hAnsi="Times New Roman" w:cs="Times New Roman"/>
          <w:sz w:val="28"/>
        </w:rPr>
        <w:t xml:space="preserve"> нормативы финансирования медицинской организации </w:t>
      </w:r>
      <w:r w:rsidR="00C70667">
        <w:rPr>
          <w:rFonts w:ascii="Times New Roman" w:hAnsi="Times New Roman" w:cs="Times New Roman"/>
          <w:sz w:val="28"/>
        </w:rPr>
        <w:t>определяются</w:t>
      </w:r>
      <w:r w:rsidR="00C70667" w:rsidRPr="008F72D9">
        <w:rPr>
          <w:rFonts w:ascii="Times New Roman" w:hAnsi="Times New Roman" w:cs="Times New Roman"/>
          <w:sz w:val="28"/>
        </w:rPr>
        <w:t xml:space="preserve"> дифференцированно с учетом коэффициент</w:t>
      </w:r>
      <w:r w:rsidR="00C70667">
        <w:rPr>
          <w:rFonts w:ascii="Times New Roman" w:hAnsi="Times New Roman" w:cs="Times New Roman"/>
          <w:sz w:val="28"/>
        </w:rPr>
        <w:t>ов</w:t>
      </w:r>
      <w:r w:rsidR="00C70667" w:rsidRPr="008F72D9">
        <w:rPr>
          <w:rFonts w:ascii="Times New Roman" w:hAnsi="Times New Roman" w:cs="Times New Roman"/>
          <w:sz w:val="28"/>
        </w:rPr>
        <w:t xml:space="preserve"> уровня </w:t>
      </w:r>
      <w:r w:rsidR="00C70667" w:rsidRPr="00E85495">
        <w:rPr>
          <w:rFonts w:ascii="Times New Roman" w:hAnsi="Times New Roman" w:cs="Times New Roman"/>
          <w:sz w:val="28"/>
        </w:rPr>
        <w:t>медицинской организации</w:t>
      </w:r>
      <w:r w:rsidR="00C70667" w:rsidRPr="008F72D9">
        <w:rPr>
          <w:rFonts w:ascii="Times New Roman" w:hAnsi="Times New Roman" w:cs="Times New Roman"/>
          <w:sz w:val="28"/>
        </w:rPr>
        <w:t>,</w:t>
      </w:r>
      <w:r w:rsidR="00C70667" w:rsidRPr="002F1C7B">
        <w:rPr>
          <w:rFonts w:ascii="Times New Roman" w:hAnsi="Times New Roman" w:cs="Times New Roman"/>
          <w:sz w:val="28"/>
        </w:rPr>
        <w:t xml:space="preserve"> </w:t>
      </w:r>
      <w:r w:rsidR="00C70667" w:rsidRPr="00E85495">
        <w:rPr>
          <w:rFonts w:ascii="Times New Roman" w:hAnsi="Times New Roman" w:cs="Times New Roman"/>
          <w:sz w:val="28"/>
        </w:rPr>
        <w:t xml:space="preserve">применяемых к базовому </w:t>
      </w:r>
      <w:proofErr w:type="spellStart"/>
      <w:r w:rsidR="00C70667" w:rsidRPr="00E85495">
        <w:rPr>
          <w:rFonts w:ascii="Times New Roman" w:hAnsi="Times New Roman" w:cs="Times New Roman"/>
          <w:sz w:val="28"/>
        </w:rPr>
        <w:t>подушевому</w:t>
      </w:r>
      <w:proofErr w:type="spellEnd"/>
      <w:r w:rsidR="00C70667" w:rsidRPr="00E85495">
        <w:rPr>
          <w:rFonts w:ascii="Times New Roman" w:hAnsi="Times New Roman" w:cs="Times New Roman"/>
          <w:sz w:val="28"/>
        </w:rPr>
        <w:t xml:space="preserve"> нормативу финансирования на прикрепившихся лиц</w:t>
      </w:r>
      <w:r w:rsidR="00C70667">
        <w:rPr>
          <w:rFonts w:ascii="Times New Roman" w:hAnsi="Times New Roman" w:cs="Times New Roman"/>
          <w:sz w:val="28"/>
        </w:rPr>
        <w:t xml:space="preserve"> (далее </w:t>
      </w:r>
      <w:proofErr w:type="gramStart"/>
      <w:r w:rsidR="00C70667">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sidR="00C70667">
        <w:rPr>
          <w:rFonts w:ascii="Times New Roman" w:hAnsi="Times New Roman" w:cs="Times New Roman"/>
          <w:sz w:val="28"/>
        </w:rPr>
        <w:t>)</w:t>
      </w:r>
      <w:proofErr w:type="gramEnd"/>
      <w:r w:rsidR="00C70667">
        <w:rPr>
          <w:rFonts w:ascii="Times New Roman" w:hAnsi="Times New Roman" w:cs="Times New Roman"/>
          <w:sz w:val="28"/>
        </w:rPr>
        <w:t xml:space="preserve">, </w:t>
      </w:r>
      <w:r w:rsidR="00C70667" w:rsidRPr="008F72D9">
        <w:rPr>
          <w:rFonts w:ascii="Times New Roman" w:hAnsi="Times New Roman" w:cs="Times New Roman"/>
          <w:sz w:val="28"/>
        </w:rPr>
        <w:t>установленн</w:t>
      </w:r>
      <w:r w:rsidR="00C70667">
        <w:rPr>
          <w:rFonts w:ascii="Times New Roman" w:hAnsi="Times New Roman" w:cs="Times New Roman"/>
          <w:sz w:val="28"/>
        </w:rPr>
        <w:t>ых</w:t>
      </w:r>
      <w:r w:rsidR="00C70667" w:rsidRPr="008F72D9">
        <w:rPr>
          <w:rFonts w:ascii="Times New Roman" w:hAnsi="Times New Roman" w:cs="Times New Roman"/>
          <w:sz w:val="28"/>
        </w:rPr>
        <w:t xml:space="preserve"> в Тарифном соглашении для групп медицинских организаций. </w:t>
      </w:r>
      <w:r w:rsidR="00C70667">
        <w:rPr>
          <w:rFonts w:ascii="Times New Roman" w:hAnsi="Times New Roman" w:cs="Times New Roman"/>
          <w:sz w:val="28"/>
        </w:rPr>
        <w:t xml:space="preserve">Установление </w:t>
      </w:r>
      <w:proofErr w:type="gramStart"/>
      <w:r w:rsidR="00C70667">
        <w:rPr>
          <w:rFonts w:ascii="Times New Roman" w:hAnsi="Times New Roman" w:cs="Times New Roman"/>
          <w:sz w:val="28"/>
        </w:rPr>
        <w:t xml:space="preserve">индивидуального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sidR="00C70667">
        <w:rPr>
          <w:rFonts w:ascii="Times New Roman" w:hAnsi="Times New Roman" w:cs="Times New Roman"/>
          <w:sz w:val="28"/>
        </w:rPr>
        <w:t xml:space="preserve"> не</w:t>
      </w:r>
      <w:proofErr w:type="gramEnd"/>
      <w:r w:rsidR="00C70667">
        <w:rPr>
          <w:rFonts w:ascii="Times New Roman" w:hAnsi="Times New Roman" w:cs="Times New Roman"/>
          <w:sz w:val="28"/>
        </w:rPr>
        <w:t xml:space="preserve"> допускается.</w:t>
      </w:r>
    </w:p>
    <w:p w:rsidR="00C70667" w:rsidRDefault="00C70667" w:rsidP="00C70667">
      <w:pPr>
        <w:pStyle w:val="ConsPlusNormal"/>
        <w:ind w:firstLine="567"/>
        <w:jc w:val="both"/>
        <w:rPr>
          <w:rFonts w:ascii="Times New Roman" w:hAnsi="Times New Roman" w:cs="Times New Roman"/>
          <w:sz w:val="28"/>
        </w:rPr>
      </w:pPr>
      <w:r>
        <w:rPr>
          <w:rFonts w:ascii="Times New Roman" w:hAnsi="Times New Roman" w:cs="Times New Roman"/>
          <w:sz w:val="28"/>
        </w:rPr>
        <w:t>З</w:t>
      </w:r>
      <w:r w:rsidRPr="00E85495">
        <w:rPr>
          <w:rFonts w:ascii="Times New Roman" w:hAnsi="Times New Roman" w:cs="Times New Roman"/>
          <w:sz w:val="28"/>
        </w:rPr>
        <w:t>начения коэффициент</w:t>
      </w:r>
      <w:r>
        <w:rPr>
          <w:rFonts w:ascii="Times New Roman" w:hAnsi="Times New Roman" w:cs="Times New Roman"/>
          <w:sz w:val="28"/>
        </w:rPr>
        <w:t>ов</w:t>
      </w:r>
      <w:r w:rsidRPr="00E85495">
        <w:rPr>
          <w:rFonts w:ascii="Times New Roman" w:hAnsi="Times New Roman" w:cs="Times New Roman"/>
          <w:sz w:val="28"/>
        </w:rPr>
        <w:t xml:space="preserve"> уровня медицинской организации, применяемых к базовому </w:t>
      </w:r>
      <w:proofErr w:type="spellStart"/>
      <w:r w:rsidRPr="00E85495">
        <w:rPr>
          <w:rFonts w:ascii="Times New Roman" w:hAnsi="Times New Roman" w:cs="Times New Roman"/>
          <w:sz w:val="28"/>
        </w:rPr>
        <w:t>подушевому</w:t>
      </w:r>
      <w:proofErr w:type="spellEnd"/>
      <w:r w:rsidRPr="00E85495">
        <w:rPr>
          <w:rFonts w:ascii="Times New Roman" w:hAnsi="Times New Roman" w:cs="Times New Roman"/>
          <w:sz w:val="28"/>
        </w:rPr>
        <w:t xml:space="preserve"> нормативу финансирования на прикрепившихся лиц</w:t>
      </w:r>
      <w:r>
        <w:rPr>
          <w:rFonts w:ascii="Times New Roman" w:hAnsi="Times New Roman" w:cs="Times New Roman"/>
          <w:sz w:val="28"/>
        </w:rPr>
        <w:t xml:space="preserve"> (далее </w:t>
      </w:r>
      <w:proofErr w:type="gramStart"/>
      <w:r>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w:t>
      </w:r>
      <w:proofErr w:type="gramEnd"/>
      <w:r>
        <w:rPr>
          <w:rFonts w:ascii="Times New Roman" w:hAnsi="Times New Roman" w:cs="Times New Roman"/>
          <w:sz w:val="28"/>
        </w:rPr>
        <w:t>, могут определяться в том числе с учетом:</w:t>
      </w:r>
    </w:p>
    <w:p w:rsidR="00C70667" w:rsidRDefault="00C70667" w:rsidP="00C70667">
      <w:pPr>
        <w:pStyle w:val="ConsPlusNormal"/>
        <w:ind w:firstLine="567"/>
        <w:jc w:val="both"/>
        <w:rPr>
          <w:rFonts w:ascii="Times New Roman" w:hAnsi="Times New Roman" w:cs="Times New Roman"/>
          <w:sz w:val="28"/>
        </w:rPr>
      </w:pPr>
      <w:r w:rsidRPr="00A367E3">
        <w:rPr>
          <w:rFonts w:ascii="Times New Roman" w:hAnsi="Times New Roman" w:cs="Times New Roman"/>
          <w:sz w:val="28"/>
          <w:highlight w:val="yellow"/>
        </w:rPr>
        <w:t xml:space="preserve">- достижения целевых показателей уровня заработной платы медицинских работников, установленных «дорожными картами» развития здравоохранения </w:t>
      </w:r>
      <w:r w:rsidR="00AE7FBB">
        <w:rPr>
          <w:rFonts w:ascii="Times New Roman" w:hAnsi="Times New Roman" w:cs="Times New Roman"/>
          <w:sz w:val="28"/>
          <w:highlight w:val="yellow"/>
        </w:rPr>
        <w:t>на территории Республики Дагестан</w:t>
      </w:r>
      <w:r w:rsidRPr="00A367E3">
        <w:rPr>
          <w:rFonts w:ascii="Times New Roman" w:hAnsi="Times New Roman" w:cs="Times New Roman"/>
          <w:sz w:val="28"/>
          <w:highlight w:val="yellow"/>
        </w:rPr>
        <w:t>;</w:t>
      </w:r>
    </w:p>
    <w:p w:rsidR="00C70667" w:rsidRDefault="00C70667" w:rsidP="00C70667">
      <w:pPr>
        <w:pStyle w:val="ConsPlusNormal"/>
        <w:ind w:firstLine="567"/>
        <w:jc w:val="both"/>
        <w:rPr>
          <w:rFonts w:ascii="Times New Roman" w:hAnsi="Times New Roman" w:cs="Times New Roman"/>
          <w:sz w:val="28"/>
        </w:rPr>
      </w:pPr>
      <w:r>
        <w:rPr>
          <w:rFonts w:ascii="Times New Roman" w:hAnsi="Times New Roman" w:cs="Times New Roman"/>
          <w:sz w:val="28"/>
        </w:rPr>
        <w:t>- расходов на содержание медицинских организаций (структурных подразделений медицинских организаций).</w:t>
      </w:r>
    </w:p>
    <w:p w:rsidR="00C70667" w:rsidRDefault="00C70667" w:rsidP="00C70667">
      <w:pPr>
        <w:pStyle w:val="ConsPlusNormal"/>
        <w:ind w:firstLine="567"/>
        <w:jc w:val="both"/>
        <w:rPr>
          <w:rFonts w:ascii="Times New Roman" w:hAnsi="Times New Roman" w:cs="Times New Roman"/>
          <w:sz w:val="28"/>
        </w:rPr>
      </w:pPr>
      <w:r>
        <w:rPr>
          <w:rFonts w:ascii="Times New Roman" w:hAnsi="Times New Roman" w:cs="Times New Roman"/>
          <w:sz w:val="28"/>
        </w:rPr>
        <w:t xml:space="preserve">В случае принятия Комиссией решения о </w:t>
      </w:r>
      <w:proofErr w:type="gramStart"/>
      <w:r>
        <w:rPr>
          <w:rFonts w:ascii="Times New Roman" w:hAnsi="Times New Roman" w:cs="Times New Roman"/>
          <w:sz w:val="28"/>
        </w:rPr>
        <w:t xml:space="preserve">неприменении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w:t>
      </w:r>
      <w:proofErr w:type="gramEnd"/>
      <w:r>
        <w:rPr>
          <w:rFonts w:ascii="Times New Roman" w:hAnsi="Times New Roman" w:cs="Times New Roman"/>
          <w:sz w:val="28"/>
        </w:rPr>
        <w:t xml:space="preserve"> в Тарифном соглашении указывается, что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 xml:space="preserve"> для всех медицинских организаций, использующих соответствующий способ оплаты, принимается равным 1.</w:t>
      </w:r>
    </w:p>
    <w:p w:rsidR="00C70667" w:rsidRPr="00CF47D4" w:rsidRDefault="00AE7FBB" w:rsidP="00C70667">
      <w:pPr>
        <w:pStyle w:val="ConsPlusNormal"/>
        <w:ind w:firstLine="567"/>
        <w:jc w:val="both"/>
        <w:rPr>
          <w:rFonts w:ascii="Times New Roman" w:hAnsi="Times New Roman" w:cs="Times New Roman"/>
          <w:sz w:val="28"/>
        </w:rPr>
      </w:pPr>
      <w:r>
        <w:rPr>
          <w:rFonts w:ascii="Times New Roman" w:hAnsi="Times New Roman" w:cs="Times New Roman"/>
          <w:b/>
          <w:sz w:val="28"/>
        </w:rPr>
        <w:t>9</w:t>
      </w:r>
      <w:r w:rsidR="00C70667" w:rsidRPr="00C70667">
        <w:rPr>
          <w:rFonts w:ascii="Times New Roman" w:hAnsi="Times New Roman" w:cs="Times New Roman"/>
          <w:b/>
          <w:sz w:val="28"/>
        </w:rPr>
        <w:t>.</w:t>
      </w:r>
      <w:r w:rsidR="00C70667">
        <w:rPr>
          <w:rFonts w:ascii="Times New Roman" w:hAnsi="Times New Roman" w:cs="Times New Roman"/>
          <w:sz w:val="28"/>
        </w:rPr>
        <w:t xml:space="preserve"> </w:t>
      </w:r>
      <w:bookmarkStart w:id="1" w:name="_Hlk90890647"/>
      <w:r w:rsidR="00C70667" w:rsidRPr="00CF47D4">
        <w:rPr>
          <w:rFonts w:ascii="Times New Roman" w:hAnsi="Times New Roman" w:cs="Times New Roman"/>
          <w:sz w:val="28"/>
        </w:rPr>
        <w:t xml:space="preserve">Дифференцированные </w:t>
      </w:r>
      <w:proofErr w:type="spellStart"/>
      <w:r w:rsidR="00C70667" w:rsidRPr="00CF47D4">
        <w:rPr>
          <w:rFonts w:ascii="Times New Roman" w:hAnsi="Times New Roman" w:cs="Times New Roman"/>
          <w:sz w:val="28"/>
        </w:rPr>
        <w:t>подушевые</w:t>
      </w:r>
      <w:proofErr w:type="spellEnd"/>
      <w:r w:rsidR="00C70667" w:rsidRPr="00CF47D4">
        <w:rPr>
          <w:rFonts w:ascii="Times New Roman" w:hAnsi="Times New Roman" w:cs="Times New Roman"/>
          <w:sz w:val="28"/>
        </w:rPr>
        <w:t xml:space="preserve"> нормативы финансирования, не </w:t>
      </w:r>
      <w:bookmarkEnd w:id="1"/>
      <w:r w:rsidR="00C70667" w:rsidRPr="00CF47D4">
        <w:rPr>
          <w:rFonts w:ascii="Times New Roman" w:hAnsi="Times New Roman" w:cs="Times New Roman"/>
          <w:sz w:val="28"/>
        </w:rPr>
        <w:t>включающие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w:t>
      </w: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oMath>
      <w:r w:rsidR="00C70667" w:rsidRPr="00CF47D4">
        <w:rPr>
          <w:rFonts w:ascii="Times New Roman" w:hAnsi="Times New Roman" w:cs="Times New Roman"/>
          <w:sz w:val="28"/>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rsidR="00C70667" w:rsidRPr="00CF47D4" w:rsidRDefault="00C70667" w:rsidP="00C70667">
      <w:pPr>
        <w:pStyle w:val="ConsPlusNormal"/>
        <w:jc w:val="both"/>
        <w:rPr>
          <w:rFonts w:ascii="Times New Roman" w:hAnsi="Times New Roman" w:cs="Times New Roman"/>
          <w:sz w:val="28"/>
        </w:rPr>
      </w:pPr>
    </w:p>
    <w:p w:rsidR="00C70667" w:rsidRPr="00CF47D4" w:rsidRDefault="001A2BFC" w:rsidP="00C70667">
      <w:pPr>
        <w:pStyle w:val="ConsPlusNormal"/>
        <w:jc w:val="center"/>
        <w:rPr>
          <w:rFonts w:ascii="Times New Roman" w:hAnsi="Times New Roman" w:cs="Times New Roman"/>
          <w:sz w:val="28"/>
          <w:szCs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m:rPr>
            <m:sty m:val="p"/>
          </m:rPr>
          <w:rPr>
            <w:rFonts w:ascii="Cambria Math" w:hAnsi="Cambria Math" w:cs="Times New Roman"/>
            <w:sz w:val="28"/>
          </w:rPr>
          <m:t>=</m:t>
        </m:r>
        <m:sSub>
          <m:sSubPr>
            <m:ctrlPr>
              <w:rPr>
                <w:rFonts w:ascii="Cambria Math" w:hAnsi="Cambria Math" w:cs="Times New Roman"/>
                <w:sz w:val="28"/>
              </w:rPr>
            </m:ctrlPr>
          </m:sSubPr>
          <m:e>
            <m:r>
              <w:rPr>
                <w:rFonts w:ascii="Cambria Math" w:hAnsi="Cambria Math" w:cs="Times New Roman"/>
                <w:sz w:val="28"/>
              </w:rPr>
              <m:t>ПН</m:t>
            </m:r>
          </m:e>
          <m:sub>
            <m:r>
              <w:rPr>
                <w:rFonts w:ascii="Cambria Math" w:hAnsi="Cambria Math" w:cs="Times New Roman"/>
                <w:sz w:val="28"/>
              </w:rPr>
              <m:t>БАЗ</m:t>
            </m: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п/в</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r>
          <m:rPr>
            <m:sty m:val="p"/>
          </m:rPr>
          <w:rPr>
            <w:rFonts w:ascii="Cambria Math" w:hAnsi="Cambria Math" w:cs="Times New Roman"/>
            <w:sz w:val="28"/>
          </w:rPr>
          <m:t>×</m:t>
        </m:r>
        <m:sSup>
          <m:sSupPr>
            <m:ctrlPr>
              <w:rPr>
                <w:rFonts w:ascii="Cambria Math" w:hAnsi="Cambria Math" w:cs="Times New Roman"/>
                <w:sz w:val="28"/>
              </w:rPr>
            </m:ctrlPr>
          </m:sSupPr>
          <m:e>
            <m:r>
              <w:rPr>
                <w:rFonts w:ascii="Cambria Math" w:hAnsi="Cambria Math" w:cs="Times New Roman"/>
                <w:sz w:val="28"/>
              </w:rPr>
              <m:t>КД</m:t>
            </m:r>
          </m:e>
          <m:sup>
            <m:r>
              <w:rPr>
                <w:rFonts w:ascii="Cambria Math" w:hAnsi="Cambria Math" w:cs="Times New Roman"/>
                <w:sz w:val="28"/>
                <w:lang w:val="en-US"/>
              </w:rPr>
              <m:t>i</m:t>
            </m:r>
          </m:sup>
        </m:sSup>
      </m:oMath>
      <w:r w:rsidR="00C70667" w:rsidRPr="00CF47D4">
        <w:rPr>
          <w:rFonts w:ascii="Times New Roman" w:hAnsi="Times New Roman" w:cs="Times New Roman"/>
          <w:sz w:val="28"/>
        </w:rPr>
        <w:t>, где</w:t>
      </w:r>
      <w:r w:rsidR="00C70667" w:rsidRPr="00CF47D4">
        <w:rPr>
          <w:rFonts w:ascii="Times New Roman" w:hAnsi="Times New Roman" w:cs="Times New Roman"/>
          <w:sz w:val="28"/>
          <w:szCs w:val="28"/>
        </w:rPr>
        <w:t>:</w:t>
      </w:r>
    </w:p>
    <w:p w:rsidR="00C70667" w:rsidRPr="00CF47D4" w:rsidRDefault="00C70667" w:rsidP="00C7066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8789"/>
      </w:tblGrid>
      <w:tr w:rsidR="00C70667" w:rsidRPr="00CF47D4" w:rsidTr="009222EB">
        <w:tc>
          <w:tcPr>
            <w:tcW w:w="913" w:type="dxa"/>
            <w:tcBorders>
              <w:top w:val="nil"/>
              <w:left w:val="nil"/>
              <w:bottom w:val="nil"/>
              <w:right w:val="nil"/>
            </w:tcBorders>
          </w:tcPr>
          <w:p w:rsidR="00C70667" w:rsidRPr="00CF47D4" w:rsidRDefault="001A2BFC" w:rsidP="009222EB">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e>
                  <m:sub>
                    <m:r>
                      <m:rPr>
                        <m:sty m:val="p"/>
                      </m:rPr>
                      <w:rPr>
                        <w:rFonts w:ascii="Cambria Math" w:hAnsi="Cambria Math" w:cs="Times New Roman"/>
                        <w:sz w:val="28"/>
                        <w:szCs w:val="28"/>
                      </w:rPr>
                      <m:t>Н</m:t>
                    </m:r>
                  </m:sub>
                  <m:sup>
                    <m:r>
                      <m:rPr>
                        <m:sty m:val="p"/>
                      </m:rPr>
                      <w:rPr>
                        <w:rFonts w:ascii="Cambria Math" w:hAnsi="Cambria Math" w:cs="Times New Roman"/>
                        <w:sz w:val="28"/>
                        <w:szCs w:val="28"/>
                      </w:rPr>
                      <m:t>i</m:t>
                    </m:r>
                  </m:sup>
                </m:sSubSup>
              </m:oMath>
            </m:oMathPara>
          </w:p>
        </w:tc>
        <w:tc>
          <w:tcPr>
            <w:tcW w:w="8789" w:type="dxa"/>
            <w:tcBorders>
              <w:top w:val="nil"/>
              <w:left w:val="nil"/>
              <w:bottom w:val="nil"/>
              <w:right w:val="nil"/>
            </w:tcBorders>
          </w:tcPr>
          <w:p w:rsidR="00C70667" w:rsidRPr="00CF47D4" w:rsidRDefault="00C70667" w:rsidP="009222EB">
            <w:pPr>
              <w:pStyle w:val="ConsPlusNormal"/>
              <w:jc w:val="both"/>
              <w:rPr>
                <w:rFonts w:ascii="Times New Roman" w:hAnsi="Times New Roman" w:cs="Times New Roman"/>
                <w:sz w:val="28"/>
                <w:szCs w:val="28"/>
              </w:rPr>
            </w:pPr>
            <w:proofErr w:type="gramStart"/>
            <w:r w:rsidRPr="00CF47D4">
              <w:rPr>
                <w:rFonts w:ascii="Times New Roman" w:hAnsi="Times New Roman" w:cs="Times New Roman"/>
                <w:sz w:val="28"/>
                <w:szCs w:val="28"/>
              </w:rPr>
              <w:t>дифференцированный</w:t>
            </w:r>
            <w:proofErr w:type="gramEnd"/>
            <w:r w:rsidRPr="00CF47D4">
              <w:rPr>
                <w:rFonts w:ascii="Times New Roman" w:hAnsi="Times New Roman" w:cs="Times New Roman"/>
                <w:sz w:val="28"/>
                <w:szCs w:val="28"/>
              </w:rPr>
              <w:t xml:space="preserve"> </w:t>
            </w:r>
            <w:proofErr w:type="spellStart"/>
            <w:r w:rsidRPr="00CF47D4">
              <w:rPr>
                <w:rFonts w:ascii="Times New Roman" w:hAnsi="Times New Roman" w:cs="Times New Roman"/>
                <w:sz w:val="28"/>
                <w:szCs w:val="28"/>
              </w:rPr>
              <w:t>подушевой</w:t>
            </w:r>
            <w:proofErr w:type="spellEnd"/>
            <w:r w:rsidRPr="00CF47D4">
              <w:rPr>
                <w:rFonts w:ascii="Times New Roman" w:hAnsi="Times New Roman" w:cs="Times New Roman"/>
                <w:sz w:val="28"/>
                <w:szCs w:val="28"/>
              </w:rPr>
              <w:t xml:space="preserve"> норматив для i-той медицинской организации, рублей;</w:t>
            </w:r>
          </w:p>
        </w:tc>
      </w:tr>
      <w:tr w:rsidR="00C70667" w:rsidRPr="00CF47D4" w:rsidTr="009222EB">
        <w:tc>
          <w:tcPr>
            <w:tcW w:w="913" w:type="dxa"/>
            <w:tcBorders>
              <w:top w:val="nil"/>
              <w:left w:val="nil"/>
              <w:bottom w:val="nil"/>
              <w:right w:val="nil"/>
            </w:tcBorders>
          </w:tcPr>
          <w:p w:rsidR="00C70667" w:rsidRPr="00CF47D4" w:rsidRDefault="001A2BFC" w:rsidP="009222EB">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п/в</m:t>
                    </m:r>
                  </m:sub>
                  <m:sup>
                    <m:r>
                      <m:rPr>
                        <m:sty m:val="p"/>
                      </m:rPr>
                      <w:rPr>
                        <w:rFonts w:ascii="Cambria Math" w:hAnsi="Cambria Math" w:cs="Times New Roman"/>
                        <w:sz w:val="28"/>
                      </w:rPr>
                      <m:t>i</m:t>
                    </m:r>
                  </m:sup>
                </m:sSubSup>
              </m:oMath>
            </m:oMathPara>
          </w:p>
        </w:tc>
        <w:tc>
          <w:tcPr>
            <w:tcW w:w="8789" w:type="dxa"/>
            <w:tcBorders>
              <w:top w:val="nil"/>
              <w:left w:val="nil"/>
              <w:bottom w:val="nil"/>
              <w:right w:val="nil"/>
            </w:tcBorders>
          </w:tcPr>
          <w:p w:rsidR="00C70667" w:rsidRPr="00CF47D4" w:rsidRDefault="00C70667" w:rsidP="009222EB">
            <w:pPr>
              <w:pStyle w:val="ConsPlusNormal"/>
              <w:jc w:val="both"/>
              <w:rPr>
                <w:rFonts w:ascii="Times New Roman" w:hAnsi="Times New Roman" w:cs="Times New Roman"/>
                <w:sz w:val="28"/>
                <w:szCs w:val="28"/>
              </w:rPr>
            </w:pPr>
            <w:proofErr w:type="gramStart"/>
            <w:r w:rsidRPr="00CF47D4">
              <w:rPr>
                <w:rFonts w:ascii="Times New Roman" w:hAnsi="Times New Roman" w:cs="Times New Roman"/>
                <w:sz w:val="28"/>
                <w:szCs w:val="28"/>
              </w:rPr>
              <w:t>коэффициент</w:t>
            </w:r>
            <w:proofErr w:type="gramEnd"/>
            <w:r w:rsidRPr="00CF47D4">
              <w:rPr>
                <w:rFonts w:ascii="Times New Roman" w:hAnsi="Times New Roman" w:cs="Times New Roman"/>
                <w:sz w:val="28"/>
                <w:szCs w:val="28"/>
              </w:rPr>
              <w:t xml:space="preserve"> специфики оказания медицинской помощи</w:t>
            </w:r>
            <w:r>
              <w:rPr>
                <w:rFonts w:ascii="Times New Roman" w:hAnsi="Times New Roman" w:cs="Times New Roman"/>
                <w:sz w:val="28"/>
                <w:szCs w:val="28"/>
              </w:rPr>
              <w:t xml:space="preserve">, учитывающий </w:t>
            </w:r>
            <w:r w:rsidRPr="004A6725">
              <w:rPr>
                <w:rFonts w:ascii="Times New Roman" w:hAnsi="Times New Roman" w:cs="Times New Roman"/>
                <w:sz w:val="28"/>
              </w:rPr>
              <w:t>половозрастной состав обслуживаемого населения, уровень и структуру заболеваемости обслуживаемого населения, включая оказание медицинской помощи в амбулаторных условиях лицам в возрасте 65 лет и старше</w:t>
            </w:r>
            <w:r>
              <w:rPr>
                <w:rFonts w:ascii="Times New Roman" w:hAnsi="Times New Roman" w:cs="Times New Roman"/>
                <w:sz w:val="28"/>
              </w:rPr>
              <w:t xml:space="preserve">, </w:t>
            </w:r>
            <w:r w:rsidRPr="00CF47D4">
              <w:rPr>
                <w:rFonts w:ascii="Times New Roman" w:hAnsi="Times New Roman" w:cs="Times New Roman"/>
                <w:sz w:val="28"/>
                <w:szCs w:val="28"/>
              </w:rPr>
              <w:t xml:space="preserve"> для </w:t>
            </w:r>
            <w:proofErr w:type="spellStart"/>
            <w:r w:rsidRPr="00CF47D4">
              <w:rPr>
                <w:rFonts w:ascii="Times New Roman" w:hAnsi="Times New Roman" w:cs="Times New Roman"/>
                <w:sz w:val="28"/>
                <w:szCs w:val="28"/>
                <w:lang w:val="en-US"/>
              </w:rPr>
              <w:t>i</w:t>
            </w:r>
            <w:proofErr w:type="spellEnd"/>
            <w:r w:rsidRPr="00CF47D4">
              <w:rPr>
                <w:rFonts w:ascii="Times New Roman" w:hAnsi="Times New Roman" w:cs="Times New Roman"/>
                <w:sz w:val="28"/>
                <w:szCs w:val="28"/>
              </w:rPr>
              <w:t>-</w:t>
            </w:r>
            <w:r>
              <w:rPr>
                <w:rFonts w:ascii="Times New Roman" w:hAnsi="Times New Roman" w:cs="Times New Roman"/>
                <w:sz w:val="28"/>
                <w:szCs w:val="28"/>
              </w:rPr>
              <w:t>то</w:t>
            </w:r>
            <w:r w:rsidRPr="00CF47D4">
              <w:rPr>
                <w:rFonts w:ascii="Times New Roman" w:hAnsi="Times New Roman" w:cs="Times New Roman"/>
                <w:sz w:val="28"/>
                <w:szCs w:val="28"/>
              </w:rPr>
              <w:t>й медицинской организации;</w:t>
            </w:r>
          </w:p>
        </w:tc>
      </w:tr>
      <w:tr w:rsidR="00C70667" w:rsidRPr="00CF47D4" w:rsidTr="009222EB">
        <w:tc>
          <w:tcPr>
            <w:tcW w:w="913" w:type="dxa"/>
            <w:tcBorders>
              <w:top w:val="nil"/>
              <w:left w:val="nil"/>
              <w:bottom w:val="nil"/>
              <w:right w:val="nil"/>
            </w:tcBorders>
          </w:tcPr>
          <w:p w:rsidR="00C70667" w:rsidRDefault="001A2BFC" w:rsidP="009222EB">
            <w:pPr>
              <w:pStyle w:val="ConsPlusNormal"/>
              <w:jc w:val="both"/>
              <w:rPr>
                <w:rFonts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m:oMathPara>
          </w:p>
        </w:tc>
        <w:tc>
          <w:tcPr>
            <w:tcW w:w="8789" w:type="dxa"/>
            <w:tcBorders>
              <w:top w:val="nil"/>
              <w:left w:val="nil"/>
              <w:bottom w:val="nil"/>
              <w:right w:val="nil"/>
            </w:tcBorders>
          </w:tcPr>
          <w:p w:rsidR="00C70667" w:rsidRPr="00CF47D4" w:rsidRDefault="00C70667" w:rsidP="009222EB">
            <w:pPr>
              <w:pStyle w:val="ConsPlusNormal"/>
              <w:jc w:val="both"/>
              <w:rPr>
                <w:rFonts w:ascii="Times New Roman" w:hAnsi="Times New Roman" w:cs="Times New Roman"/>
                <w:sz w:val="28"/>
                <w:szCs w:val="28"/>
              </w:rPr>
            </w:pPr>
            <w:proofErr w:type="gramStart"/>
            <w:r w:rsidRPr="00CF47D4">
              <w:rPr>
                <w:rFonts w:ascii="Times New Roman" w:hAnsi="Times New Roman" w:cs="Times New Roman"/>
                <w:sz w:val="28"/>
                <w:szCs w:val="28"/>
              </w:rPr>
              <w:t>коэффициент</w:t>
            </w:r>
            <w:proofErr w:type="gramEnd"/>
            <w:r w:rsidRPr="00CF47D4">
              <w:rPr>
                <w:rFonts w:ascii="Times New Roman" w:hAnsi="Times New Roman" w:cs="Times New Roman"/>
                <w:sz w:val="28"/>
                <w:szCs w:val="28"/>
              </w:rPr>
              <w:t xml:space="preserve"> специфики оказания медицинской помощи</w:t>
            </w:r>
            <w:r>
              <w:rPr>
                <w:rFonts w:ascii="Times New Roman" w:hAnsi="Times New Roman" w:cs="Times New Roman"/>
                <w:sz w:val="28"/>
                <w:szCs w:val="28"/>
              </w:rPr>
              <w:t xml:space="preserve">, учитывающий </w:t>
            </w:r>
            <w:r w:rsidRPr="004A6725">
              <w:rPr>
                <w:rFonts w:ascii="Times New Roman" w:hAnsi="Times New Roman" w:cs="Times New Roman"/>
                <w:sz w:val="28"/>
              </w:rPr>
              <w:t xml:space="preserve">плотность расселения обслуживаемого населения, транспортная доступность, иные климатические и географические особенности </w:t>
            </w:r>
            <w:r w:rsidRPr="004A6725">
              <w:rPr>
                <w:rFonts w:ascii="Times New Roman" w:hAnsi="Times New Roman" w:cs="Times New Roman"/>
                <w:sz w:val="28"/>
              </w:rPr>
              <w:lastRenderedPageBreak/>
              <w:t>территории обслуживания населения, включая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Pr>
                <w:rFonts w:ascii="Times New Roman" w:hAnsi="Times New Roman" w:cs="Times New Roman"/>
                <w:sz w:val="28"/>
              </w:rPr>
              <w:t xml:space="preserve">, для </w:t>
            </w:r>
            <w:proofErr w:type="spellStart"/>
            <w:r w:rsidRPr="00CF47D4">
              <w:rPr>
                <w:rFonts w:ascii="Times New Roman" w:hAnsi="Times New Roman" w:cs="Times New Roman"/>
                <w:sz w:val="28"/>
                <w:szCs w:val="28"/>
                <w:lang w:val="en-US"/>
              </w:rPr>
              <w:t>i</w:t>
            </w:r>
            <w:proofErr w:type="spellEnd"/>
            <w:r w:rsidRPr="00CF47D4">
              <w:rPr>
                <w:rFonts w:ascii="Times New Roman" w:hAnsi="Times New Roman" w:cs="Times New Roman"/>
                <w:sz w:val="28"/>
                <w:szCs w:val="28"/>
              </w:rPr>
              <w:t>-</w:t>
            </w:r>
            <w:r>
              <w:rPr>
                <w:rFonts w:ascii="Times New Roman" w:hAnsi="Times New Roman" w:cs="Times New Roman"/>
                <w:sz w:val="28"/>
                <w:szCs w:val="28"/>
              </w:rPr>
              <w:t>то</w:t>
            </w:r>
            <w:r w:rsidRPr="00CF47D4">
              <w:rPr>
                <w:rFonts w:ascii="Times New Roman" w:hAnsi="Times New Roman" w:cs="Times New Roman"/>
                <w:sz w:val="28"/>
                <w:szCs w:val="28"/>
              </w:rPr>
              <w:t>й медицинской организации;</w:t>
            </w:r>
          </w:p>
        </w:tc>
      </w:tr>
      <w:tr w:rsidR="00C70667" w:rsidRPr="00CF47D4" w:rsidTr="009222EB">
        <w:tc>
          <w:tcPr>
            <w:tcW w:w="913" w:type="dxa"/>
            <w:tcBorders>
              <w:top w:val="nil"/>
              <w:left w:val="nil"/>
              <w:bottom w:val="nil"/>
              <w:right w:val="nil"/>
            </w:tcBorders>
          </w:tcPr>
          <w:p w:rsidR="00C70667" w:rsidRDefault="001A2BFC" w:rsidP="009222EB">
            <w:pPr>
              <w:pStyle w:val="ConsPlusNormal"/>
              <w:jc w:val="both"/>
              <w:rPr>
                <w:rFonts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oMath>
            </m:oMathPara>
          </w:p>
        </w:tc>
        <w:tc>
          <w:tcPr>
            <w:tcW w:w="8789" w:type="dxa"/>
            <w:tcBorders>
              <w:top w:val="nil"/>
              <w:left w:val="nil"/>
              <w:bottom w:val="nil"/>
              <w:right w:val="nil"/>
            </w:tcBorders>
          </w:tcPr>
          <w:p w:rsidR="00C70667" w:rsidRPr="00CF47D4" w:rsidRDefault="00C70667" w:rsidP="009222EB">
            <w:pPr>
              <w:pStyle w:val="ConsPlusNormal"/>
              <w:jc w:val="both"/>
              <w:rPr>
                <w:rFonts w:ascii="Times New Roman" w:hAnsi="Times New Roman" w:cs="Times New Roman"/>
                <w:sz w:val="28"/>
                <w:szCs w:val="28"/>
              </w:rPr>
            </w:pPr>
            <w:proofErr w:type="gramStart"/>
            <w:r w:rsidRPr="00772944">
              <w:rPr>
                <w:rFonts w:ascii="Times New Roman" w:hAnsi="Times New Roman" w:cs="Times New Roman"/>
                <w:sz w:val="28"/>
                <w:szCs w:val="28"/>
              </w:rPr>
              <w:t>коэффициент</w:t>
            </w:r>
            <w:proofErr w:type="gramEnd"/>
            <w:r w:rsidRPr="00772944">
              <w:rPr>
                <w:rFonts w:ascii="Times New Roman" w:hAnsi="Times New Roman" w:cs="Times New Roman"/>
                <w:sz w:val="28"/>
                <w:szCs w:val="28"/>
              </w:rPr>
              <w:t xml:space="preserve"> уровня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-той </w:t>
            </w:r>
            <w:r w:rsidRPr="00772944">
              <w:rPr>
                <w:rFonts w:ascii="Times New Roman" w:hAnsi="Times New Roman" w:cs="Times New Roman"/>
                <w:sz w:val="28"/>
                <w:szCs w:val="28"/>
              </w:rPr>
              <w:t>медицинской организации</w:t>
            </w:r>
            <w:r>
              <w:rPr>
                <w:rFonts w:ascii="Times New Roman" w:hAnsi="Times New Roman" w:cs="Times New Roman"/>
                <w:sz w:val="28"/>
                <w:szCs w:val="28"/>
              </w:rPr>
              <w:t>;</w:t>
            </w:r>
          </w:p>
        </w:tc>
      </w:tr>
    </w:tbl>
    <w:p w:rsidR="00C70667" w:rsidRDefault="00C70667" w:rsidP="00C70667">
      <w:pPr>
        <w:pStyle w:val="ConsPlusNormal"/>
        <w:ind w:firstLine="567"/>
        <w:jc w:val="both"/>
        <w:rPr>
          <w:rFonts w:ascii="Times New Roman" w:hAnsi="Times New Roman" w:cs="Times New Roman"/>
          <w:sz w:val="28"/>
        </w:rPr>
      </w:pPr>
    </w:p>
    <w:p w:rsidR="009222EB" w:rsidRPr="00CF47D4" w:rsidRDefault="009222EB" w:rsidP="009222EB">
      <w:pPr>
        <w:pStyle w:val="ConsPlusNormal"/>
        <w:ind w:firstLine="567"/>
        <w:jc w:val="both"/>
        <w:rPr>
          <w:rFonts w:ascii="Times New Roman" w:hAnsi="Times New Roman" w:cs="Times New Roman"/>
          <w:sz w:val="28"/>
        </w:rPr>
      </w:pPr>
      <w:r>
        <w:rPr>
          <w:rFonts w:ascii="Times New Roman" w:hAnsi="Times New Roman" w:cs="Times New Roman"/>
          <w:b/>
          <w:bCs/>
          <w:sz w:val="28"/>
          <w:szCs w:val="28"/>
        </w:rPr>
        <w:t>10</w:t>
      </w:r>
      <w:r w:rsidRPr="004339CD">
        <w:rPr>
          <w:rFonts w:ascii="Times New Roman" w:hAnsi="Times New Roman" w:cs="Times New Roman"/>
          <w:b/>
          <w:bCs/>
          <w:sz w:val="28"/>
          <w:szCs w:val="28"/>
        </w:rPr>
        <w:t>.</w:t>
      </w:r>
      <w:r w:rsidRPr="004339CD">
        <w:rPr>
          <w:rFonts w:ascii="Times New Roman" w:hAnsi="Times New Roman" w:cs="Times New Roman"/>
          <w:bCs/>
          <w:sz w:val="28"/>
          <w:szCs w:val="28"/>
        </w:rPr>
        <w:t> </w:t>
      </w:r>
      <w:r w:rsidRPr="00CF47D4">
        <w:rPr>
          <w:rFonts w:ascii="Times New Roman" w:hAnsi="Times New Roman" w:cs="Times New Roman"/>
          <w:sz w:val="28"/>
        </w:rPr>
        <w:t xml:space="preserve">В целях приведения в соответствие объема средств, рассчитанного по дифференцированным </w:t>
      </w:r>
      <w:proofErr w:type="spellStart"/>
      <w:r w:rsidRPr="00CF47D4">
        <w:rPr>
          <w:rFonts w:ascii="Times New Roman" w:hAnsi="Times New Roman" w:cs="Times New Roman"/>
          <w:sz w:val="28"/>
        </w:rPr>
        <w:t>подушевым</w:t>
      </w:r>
      <w:proofErr w:type="spellEnd"/>
      <w:r w:rsidRPr="00CF47D4">
        <w:rPr>
          <w:rFonts w:ascii="Times New Roman" w:hAnsi="Times New Roman" w:cs="Times New Roman"/>
          <w:sz w:val="28"/>
        </w:rPr>
        <w:t xml:space="preserve"> нормативам финансирования медицинской помощи в амбулаторных условиях, к объему средств на оплату медицинской помощи в амбулаторных условиях по </w:t>
      </w:r>
      <w:proofErr w:type="spellStart"/>
      <w:r w:rsidRPr="00CF47D4">
        <w:rPr>
          <w:rFonts w:ascii="Times New Roman" w:hAnsi="Times New Roman" w:cs="Times New Roman"/>
          <w:sz w:val="28"/>
        </w:rPr>
        <w:t>подушевому</w:t>
      </w:r>
      <w:proofErr w:type="spellEnd"/>
      <w:r w:rsidRPr="00CF47D4">
        <w:rPr>
          <w:rFonts w:ascii="Times New Roman" w:hAnsi="Times New Roman" w:cs="Times New Roman"/>
          <w:sz w:val="28"/>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рассчитывается поправочный коэффициент (ПК) по формуле:</w:t>
      </w:r>
    </w:p>
    <w:p w:rsidR="009222EB" w:rsidRPr="00CF47D4" w:rsidRDefault="009222EB" w:rsidP="009222EB">
      <w:pPr>
        <w:pStyle w:val="ConsPlusNormal"/>
        <w:jc w:val="both"/>
        <w:rPr>
          <w:rFonts w:ascii="Times New Roman" w:hAnsi="Times New Roman" w:cs="Times New Roman"/>
          <w:sz w:val="28"/>
        </w:rPr>
      </w:pPr>
    </w:p>
    <w:p w:rsidR="009222EB" w:rsidRPr="00CF47D4" w:rsidRDefault="009222EB" w:rsidP="009222EB">
      <w:pPr>
        <w:pStyle w:val="ConsPlusNormal"/>
        <w:ind w:firstLine="567"/>
        <w:jc w:val="both"/>
        <w:rPr>
          <w:rFonts w:ascii="Times New Roman" w:hAnsi="Times New Roman" w:cs="Times New Roman"/>
          <w:spacing w:val="-52"/>
          <w:sz w:val="28"/>
          <w:szCs w:val="28"/>
        </w:rPr>
      </w:pPr>
      <m:oMathPara>
        <m:oMathParaPr>
          <m:jc m:val="center"/>
        </m:oMathParaPr>
        <m:oMath>
          <m: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ОС</m:t>
                  </m:r>
                </m:e>
                <m:sub>
                  <m:r>
                    <w:rPr>
                      <w:rFonts w:ascii="Cambria Math" w:hAnsi="Cambria Math" w:cs="Times New Roman"/>
                      <w:spacing w:val="-52"/>
                      <w:sz w:val="28"/>
                      <w:szCs w:val="28"/>
                    </w:rPr>
                    <m:t>ПНФ-проф</m:t>
                  </m:r>
                </m:sub>
              </m:sSub>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m:oMathPara>
    </w:p>
    <w:p w:rsidR="009222EB" w:rsidRPr="00CF47D4" w:rsidRDefault="009222EB" w:rsidP="009222EB">
      <w:pPr>
        <w:pStyle w:val="ConsPlusNormal"/>
        <w:jc w:val="both"/>
        <w:rPr>
          <w:rFonts w:ascii="Times New Roman" w:hAnsi="Times New Roman" w:cs="Times New Roman"/>
          <w:sz w:val="28"/>
        </w:rPr>
      </w:pPr>
    </w:p>
    <w:p w:rsidR="009222EB" w:rsidRDefault="009222EB" w:rsidP="009222EB">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если при расчете фактических дифференцированных </w:t>
      </w:r>
      <w:proofErr w:type="spellStart"/>
      <w:r w:rsidRPr="00CF47D4">
        <w:rPr>
          <w:rFonts w:ascii="Times New Roman" w:hAnsi="Times New Roman" w:cs="Times New Roman"/>
          <w:sz w:val="28"/>
        </w:rPr>
        <w:t>подушевых</w:t>
      </w:r>
      <w:proofErr w:type="spellEnd"/>
      <w:r w:rsidRPr="00CF47D4">
        <w:rPr>
          <w:rFonts w:ascii="Times New Roman" w:hAnsi="Times New Roman" w:cs="Times New Roman"/>
          <w:sz w:val="28"/>
        </w:rPr>
        <w:t xml:space="preserve"> нормативов используется поправочный коэффициент, отличный от 1, указанный коэффициент в обязательном порядке отражается в тарифном соглашении.</w:t>
      </w:r>
    </w:p>
    <w:p w:rsidR="009222EB" w:rsidRPr="00CF47D4" w:rsidRDefault="009222EB" w:rsidP="009222EB">
      <w:pPr>
        <w:pStyle w:val="ConsPlusNormal"/>
        <w:ind w:firstLine="567"/>
        <w:jc w:val="both"/>
        <w:rPr>
          <w:rFonts w:ascii="Times New Roman" w:hAnsi="Times New Roman" w:cs="Times New Roman"/>
          <w:sz w:val="28"/>
        </w:rPr>
      </w:pPr>
      <w:r w:rsidRPr="009222EB">
        <w:rPr>
          <w:rFonts w:ascii="Times New Roman" w:hAnsi="Times New Roman" w:cs="Times New Roman"/>
          <w:b/>
          <w:sz w:val="28"/>
        </w:rPr>
        <w:t xml:space="preserve">11. </w:t>
      </w:r>
      <w:r w:rsidRPr="00CF47D4">
        <w:rPr>
          <w:rFonts w:ascii="Times New Roman" w:hAnsi="Times New Roman" w:cs="Times New Roman"/>
          <w:sz w:val="28"/>
        </w:rPr>
        <w:t xml:space="preserve">При определении дифференцированных </w:t>
      </w:r>
      <w:proofErr w:type="spellStart"/>
      <w:r w:rsidRPr="00CF47D4">
        <w:rPr>
          <w:rFonts w:ascii="Times New Roman" w:hAnsi="Times New Roman" w:cs="Times New Roman"/>
          <w:sz w:val="28"/>
        </w:rPr>
        <w:t>подушевых</w:t>
      </w:r>
      <w:proofErr w:type="spellEnd"/>
      <w:r w:rsidRPr="00CF47D4">
        <w:rPr>
          <w:rFonts w:ascii="Times New Roman" w:hAnsi="Times New Roman" w:cs="Times New Roman"/>
          <w:sz w:val="28"/>
        </w:rPr>
        <w:t xml:space="preserve"> нормативов финансирования учитывается объем средств на оплату профилактических медицинских осмотров (диспансеризации), распределенный для медицинской организации, путем расчета следующего коэффициента:</w:t>
      </w:r>
    </w:p>
    <w:p w:rsidR="009222EB" w:rsidRPr="00CF47D4" w:rsidRDefault="009222EB" w:rsidP="009222EB">
      <w:pPr>
        <w:pStyle w:val="ConsPlusNormal"/>
        <w:jc w:val="both"/>
        <w:rPr>
          <w:rFonts w:ascii="Times New Roman" w:hAnsi="Times New Roman" w:cs="Times New Roman"/>
          <w:sz w:val="28"/>
        </w:rPr>
      </w:pPr>
    </w:p>
    <w:p w:rsidR="009222EB" w:rsidRPr="00CF47D4" w:rsidRDefault="001A2BFC" w:rsidP="009222EB">
      <w:pPr>
        <w:pStyle w:val="ConsPlusNormal"/>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 xml:space="preserve"> = </m:t>
          </m:r>
          <m:f>
            <m:fPr>
              <m:ctrlPr>
                <w:rPr>
                  <w:rFonts w:ascii="Cambria Math" w:hAnsi="Cambria Math" w:cs="Times New Roman"/>
                  <w:i/>
                  <w:sz w:val="28"/>
                </w:rPr>
              </m:ctrlPr>
            </m:fPr>
            <m:num>
              <m:sSubSup>
                <m:sSubSupPr>
                  <m:ctrlPr>
                    <w:rPr>
                      <w:rFonts w:ascii="Cambria Math" w:hAnsi="Cambria Math" w:cs="Times New Roman"/>
                      <w:i/>
                      <w:sz w:val="28"/>
                    </w:rPr>
                  </m:ctrlPr>
                </m:sSubSupPr>
                <m:e>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num>
            <m:den>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den>
          </m:f>
          <m:r>
            <w:rPr>
              <w:rFonts w:ascii="Cambria Math" w:hAnsi="Cambria Math" w:cs="Times New Roman"/>
              <w:sz w:val="28"/>
            </w:rPr>
            <m:t>, где:</m:t>
          </m:r>
        </m:oMath>
      </m:oMathPara>
    </w:p>
    <w:p w:rsidR="009222EB" w:rsidRPr="00CF47D4" w:rsidRDefault="009222EB" w:rsidP="009222EB">
      <w:pPr>
        <w:pStyle w:val="ConsPlusNormal"/>
        <w:jc w:val="both"/>
        <w:rPr>
          <w:rFonts w:ascii="Times New Roman" w:hAnsi="Times New Roman" w:cs="Times New Roman"/>
          <w:sz w:val="28"/>
        </w:rPr>
      </w:pPr>
    </w:p>
    <w:p w:rsidR="009222EB" w:rsidRPr="00CF47D4" w:rsidRDefault="001A2BFC" w:rsidP="009222EB">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009222EB" w:rsidRPr="00CF47D4">
        <w:rPr>
          <w:rFonts w:ascii="Times New Roman" w:hAnsi="Times New Roman" w:cs="Times New Roman"/>
          <w:sz w:val="28"/>
        </w:rPr>
        <w:t xml:space="preserve"> – коэффициент уровня оказания медицинской помощи, учитывающий объем средств на оплату профилактических медицинских осмотров (диспансеризации), для </w:t>
      </w:r>
      <w:proofErr w:type="spellStart"/>
      <w:r w:rsidR="009222EB" w:rsidRPr="00CF47D4">
        <w:rPr>
          <w:rFonts w:ascii="Times New Roman" w:hAnsi="Times New Roman" w:cs="Times New Roman"/>
          <w:sz w:val="28"/>
          <w:lang w:val="en-US"/>
        </w:rPr>
        <w:t>i</w:t>
      </w:r>
      <w:proofErr w:type="spellEnd"/>
      <w:r w:rsidR="009222EB" w:rsidRPr="00CF47D4">
        <w:rPr>
          <w:rFonts w:ascii="Times New Roman" w:hAnsi="Times New Roman" w:cs="Times New Roman"/>
          <w:sz w:val="28"/>
        </w:rPr>
        <w:t>-той медицинской организации;</w:t>
      </w:r>
    </w:p>
    <w:p w:rsidR="009222EB" w:rsidRPr="00CF47D4" w:rsidRDefault="001A2BFC" w:rsidP="009222EB">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9222EB" w:rsidRPr="00CF47D4">
        <w:rPr>
          <w:rFonts w:ascii="Times New Roman" w:hAnsi="Times New Roman" w:cs="Times New Roman"/>
          <w:sz w:val="28"/>
        </w:rPr>
        <w:t xml:space="preserve"> –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w:t>
      </w:r>
      <w:r w:rsidR="009222EB">
        <w:rPr>
          <w:rFonts w:ascii="Times New Roman" w:hAnsi="Times New Roman" w:cs="Times New Roman"/>
          <w:sz w:val="28"/>
        </w:rPr>
        <w:t xml:space="preserve"> (за исключением углубленной диспансеризации)</w:t>
      </w:r>
      <w:r w:rsidR="009222EB" w:rsidRPr="00CF47D4">
        <w:rPr>
          <w:rFonts w:ascii="Times New Roman" w:hAnsi="Times New Roman" w:cs="Times New Roman"/>
          <w:sz w:val="28"/>
        </w:rPr>
        <w:t xml:space="preserve">, порядки проведения которых установлены нормативными правовыми актами, распределенный для </w:t>
      </w:r>
      <w:proofErr w:type="spellStart"/>
      <w:r w:rsidR="009222EB" w:rsidRPr="00CF47D4">
        <w:rPr>
          <w:rFonts w:ascii="Times New Roman" w:hAnsi="Times New Roman" w:cs="Times New Roman"/>
          <w:sz w:val="28"/>
          <w:lang w:val="en-US"/>
        </w:rPr>
        <w:t>i</w:t>
      </w:r>
      <w:proofErr w:type="spellEnd"/>
      <w:r w:rsidR="009222EB" w:rsidRPr="00CF47D4">
        <w:rPr>
          <w:rFonts w:ascii="Times New Roman" w:hAnsi="Times New Roman" w:cs="Times New Roman"/>
          <w:sz w:val="28"/>
        </w:rPr>
        <w:t>-той медицинской организации решением комиссии по разработке территориальной программы обязательного медицинского страхования, рублей;</w:t>
      </w:r>
    </w:p>
    <w:p w:rsidR="009222EB" w:rsidRPr="00CF47D4" w:rsidRDefault="001A2BFC" w:rsidP="009222EB">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oMath>
      <w:r w:rsidR="009222EB" w:rsidRPr="00CF47D4">
        <w:rPr>
          <w:rFonts w:ascii="Times New Roman" w:hAnsi="Times New Roman" w:cs="Times New Roman"/>
          <w:sz w:val="28"/>
        </w:rPr>
        <w:t xml:space="preserve"> – объем средств на оплату медицинской помощи, финансовое обеспечение которой осуществляется по </w:t>
      </w:r>
      <w:proofErr w:type="spellStart"/>
      <w:r w:rsidR="009222EB" w:rsidRPr="00CF47D4">
        <w:rPr>
          <w:rFonts w:ascii="Times New Roman" w:hAnsi="Times New Roman" w:cs="Times New Roman"/>
          <w:sz w:val="28"/>
        </w:rPr>
        <w:t>подушевому</w:t>
      </w:r>
      <w:proofErr w:type="spellEnd"/>
      <w:r w:rsidR="009222EB" w:rsidRPr="00CF47D4">
        <w:rPr>
          <w:rFonts w:ascii="Times New Roman" w:hAnsi="Times New Roman" w:cs="Times New Roman"/>
          <w:sz w:val="28"/>
        </w:rPr>
        <w:t xml:space="preserve"> нормативу финансирования в амбулаторных условиях, за </w:t>
      </w:r>
      <w:proofErr w:type="gramStart"/>
      <w:r w:rsidR="009222EB" w:rsidRPr="00CF47D4">
        <w:rPr>
          <w:rFonts w:ascii="Times New Roman" w:hAnsi="Times New Roman" w:cs="Times New Roman"/>
          <w:sz w:val="28"/>
        </w:rPr>
        <w:t xml:space="preserve">исключением </w:t>
      </w: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9222EB" w:rsidRPr="00CF47D4">
        <w:rPr>
          <w:rFonts w:ascii="Times New Roman" w:hAnsi="Times New Roman" w:cs="Times New Roman"/>
          <w:sz w:val="28"/>
        </w:rPr>
        <w:t>,</w:t>
      </w:r>
      <w:proofErr w:type="gramEnd"/>
      <w:r w:rsidR="009222EB" w:rsidRPr="00CF47D4">
        <w:rPr>
          <w:rFonts w:ascii="Times New Roman" w:hAnsi="Times New Roman" w:cs="Times New Roman"/>
          <w:sz w:val="28"/>
        </w:rPr>
        <w:t xml:space="preserve"> рублей.</w:t>
      </w:r>
    </w:p>
    <w:p w:rsidR="009222EB" w:rsidRPr="00CF47D4" w:rsidRDefault="009222EB" w:rsidP="009222EB">
      <w:pPr>
        <w:pStyle w:val="ConsPlusNormal"/>
        <w:jc w:val="both"/>
        <w:rPr>
          <w:rFonts w:ascii="Times New Roman" w:hAnsi="Times New Roman" w:cs="Times New Roman"/>
          <w:sz w:val="28"/>
        </w:rPr>
      </w:pPr>
    </w:p>
    <w:p w:rsidR="009222EB" w:rsidRDefault="009222EB" w:rsidP="009222EB">
      <w:pPr>
        <w:pStyle w:val="ConsPlusNormal"/>
        <w:ind w:firstLine="567"/>
        <w:jc w:val="both"/>
        <w:rPr>
          <w:rFonts w:ascii="Times New Roman" w:hAnsi="Times New Roman" w:cs="Times New Roman"/>
          <w:sz w:val="28"/>
        </w:rPr>
      </w:pPr>
      <w:r w:rsidRPr="009F6EEC">
        <w:rPr>
          <w:rFonts w:ascii="Times New Roman" w:hAnsi="Times New Roman" w:cs="Times New Roman"/>
          <w:sz w:val="28"/>
        </w:rPr>
        <w:lastRenderedPageBreak/>
        <w:t xml:space="preserve">Учитывая, что в соответствии с Программой оплата углубленной диспансеризации осуществляется за единицу объема медицинской помощи, объем средств на оплату углубленной диспансеризации не учитывается при </w:t>
      </w:r>
      <w:proofErr w:type="gramStart"/>
      <w:r w:rsidRPr="009F6EEC">
        <w:rPr>
          <w:rFonts w:ascii="Times New Roman" w:hAnsi="Times New Roman" w:cs="Times New Roman"/>
          <w:sz w:val="28"/>
        </w:rPr>
        <w:t xml:space="preserve">расчете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Pr="009F6EEC">
        <w:rPr>
          <w:rFonts w:ascii="Times New Roman" w:hAnsi="Times New Roman" w:cs="Times New Roman"/>
          <w:sz w:val="28"/>
        </w:rPr>
        <w:t>.</w:t>
      </w:r>
      <w:proofErr w:type="gramEnd"/>
    </w:p>
    <w:p w:rsidR="009222EB" w:rsidRDefault="009222EB" w:rsidP="009222EB">
      <w:pPr>
        <w:pStyle w:val="ConsPlusNormal"/>
        <w:ind w:firstLine="567"/>
        <w:jc w:val="both"/>
        <w:rPr>
          <w:rFonts w:ascii="Times New Roman" w:hAnsi="Times New Roman" w:cs="Times New Roman"/>
          <w:sz w:val="28"/>
        </w:rPr>
      </w:pPr>
    </w:p>
    <w:p w:rsidR="009222EB" w:rsidRPr="00CF47D4" w:rsidRDefault="001A2BFC" w:rsidP="009222EB">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oMath>
      <w:r w:rsidR="009222EB" w:rsidRPr="00CF47D4">
        <w:rPr>
          <w:rFonts w:ascii="Times New Roman" w:hAnsi="Times New Roman" w:cs="Times New Roman"/>
          <w:sz w:val="28"/>
        </w:rPr>
        <w:t xml:space="preserve"> </w:t>
      </w:r>
      <w:proofErr w:type="gramStart"/>
      <w:r w:rsidR="009222EB" w:rsidRPr="00CF47D4">
        <w:rPr>
          <w:rFonts w:ascii="Times New Roman" w:hAnsi="Times New Roman" w:cs="Times New Roman"/>
          <w:sz w:val="28"/>
        </w:rPr>
        <w:t>для</w:t>
      </w:r>
      <w:proofErr w:type="gramEnd"/>
      <w:r w:rsidR="009222EB" w:rsidRPr="00CF47D4">
        <w:rPr>
          <w:rFonts w:ascii="Times New Roman" w:hAnsi="Times New Roman" w:cs="Times New Roman"/>
          <w:sz w:val="28"/>
        </w:rPr>
        <w:t xml:space="preserve"> </w:t>
      </w:r>
      <w:proofErr w:type="spellStart"/>
      <w:r w:rsidR="009222EB" w:rsidRPr="00CF47D4">
        <w:rPr>
          <w:rFonts w:ascii="Times New Roman" w:hAnsi="Times New Roman" w:cs="Times New Roman"/>
          <w:sz w:val="28"/>
          <w:lang w:val="en-US"/>
        </w:rPr>
        <w:t>i</w:t>
      </w:r>
      <w:proofErr w:type="spellEnd"/>
      <w:r w:rsidR="009222EB" w:rsidRPr="00CF47D4">
        <w:rPr>
          <w:rFonts w:ascii="Times New Roman" w:hAnsi="Times New Roman" w:cs="Times New Roman"/>
          <w:sz w:val="28"/>
        </w:rPr>
        <w:t>-й медицинской организации рассчитывается по следующей формуле:</w:t>
      </w:r>
    </w:p>
    <w:p w:rsidR="009222EB" w:rsidRPr="00CF47D4" w:rsidRDefault="009222EB" w:rsidP="009222EB">
      <w:pPr>
        <w:pStyle w:val="ConsPlusNormal"/>
        <w:jc w:val="both"/>
        <w:rPr>
          <w:rFonts w:ascii="Times New Roman" w:hAnsi="Times New Roman" w:cs="Times New Roman"/>
          <w:sz w:val="28"/>
        </w:rPr>
      </w:pPr>
    </w:p>
    <w:p w:rsidR="009222EB" w:rsidRPr="00CF47D4" w:rsidRDefault="001A2BFC" w:rsidP="009222EB">
      <w:pPr>
        <w:pStyle w:val="ConsPlusNormal"/>
        <w:jc w:val="center"/>
        <w:rPr>
          <w:rFonts w:ascii="Times New Roman" w:hAnsi="Times New Roman" w:cs="Times New Roman"/>
          <w:i/>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×ПК</m:t>
        </m:r>
      </m:oMath>
      <w:r w:rsidR="009222EB" w:rsidRPr="00CF47D4">
        <w:rPr>
          <w:rFonts w:ascii="Times New Roman" w:hAnsi="Times New Roman" w:cs="Times New Roman"/>
          <w:i/>
          <w:sz w:val="28"/>
        </w:rPr>
        <w:t>.</w:t>
      </w:r>
    </w:p>
    <w:p w:rsidR="009222EB" w:rsidRPr="00CF47D4" w:rsidRDefault="009222EB" w:rsidP="009222EB">
      <w:pPr>
        <w:pStyle w:val="ConsPlusNormal"/>
        <w:jc w:val="both"/>
        <w:rPr>
          <w:rFonts w:ascii="Times New Roman" w:hAnsi="Times New Roman" w:cs="Times New Roman"/>
          <w:iCs/>
          <w:sz w:val="28"/>
        </w:rPr>
      </w:pPr>
    </w:p>
    <w:p w:rsidR="009222EB" w:rsidRPr="00CF47D4" w:rsidRDefault="009222EB" w:rsidP="009222EB">
      <w:pPr>
        <w:pStyle w:val="ConsPlusNormal"/>
        <w:ind w:firstLine="567"/>
        <w:jc w:val="both"/>
        <w:rPr>
          <w:rFonts w:ascii="Times New Roman" w:hAnsi="Times New Roman" w:cs="Times New Roman"/>
          <w:sz w:val="28"/>
        </w:rPr>
      </w:pPr>
      <w:r w:rsidRPr="00CF47D4">
        <w:rPr>
          <w:rFonts w:ascii="Times New Roman" w:hAnsi="Times New Roman" w:cs="Times New Roman"/>
          <w:iCs/>
          <w:sz w:val="28"/>
        </w:rPr>
        <w:t xml:space="preserve">Упрощенная формула </w:t>
      </w:r>
      <w:proofErr w:type="gramStart"/>
      <w:r w:rsidRPr="00CF47D4">
        <w:rPr>
          <w:rFonts w:ascii="Times New Roman" w:hAnsi="Times New Roman" w:cs="Times New Roman"/>
          <w:iCs/>
          <w:sz w:val="28"/>
        </w:rPr>
        <w:t xml:space="preserve">расчета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Pr="00CF47D4">
        <w:rPr>
          <w:rFonts w:ascii="Times New Roman" w:hAnsi="Times New Roman" w:cs="Times New Roman"/>
          <w:sz w:val="28"/>
        </w:rPr>
        <w:t xml:space="preserve"> выглядит</w:t>
      </w:r>
      <w:proofErr w:type="gramEnd"/>
      <w:r w:rsidRPr="00CF47D4">
        <w:rPr>
          <w:rFonts w:ascii="Times New Roman" w:hAnsi="Times New Roman" w:cs="Times New Roman"/>
          <w:sz w:val="28"/>
        </w:rPr>
        <w:t xml:space="preserve"> следующим образом:</w:t>
      </w:r>
    </w:p>
    <w:p w:rsidR="009222EB" w:rsidRPr="00CF47D4" w:rsidRDefault="009222EB" w:rsidP="009222EB">
      <w:pPr>
        <w:pStyle w:val="ConsPlusNormal"/>
        <w:jc w:val="both"/>
        <w:rPr>
          <w:rFonts w:ascii="Times New Roman" w:hAnsi="Times New Roman" w:cs="Times New Roman"/>
          <w:sz w:val="28"/>
        </w:rPr>
      </w:pPr>
    </w:p>
    <w:p w:rsidR="009222EB" w:rsidRPr="00CF47D4" w:rsidRDefault="001A2BFC" w:rsidP="009222EB">
      <w:pPr>
        <w:pStyle w:val="ConsPlusNormal"/>
        <w:ind w:firstLine="567"/>
        <w:jc w:val="both"/>
        <w:rPr>
          <w:rFonts w:ascii="Times New Roman" w:hAnsi="Times New Roman" w:cs="Times New Roman"/>
          <w:iCs/>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=1+</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num>
            <m:den>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×ПК</m:t>
              </m:r>
            </m:den>
          </m:f>
        </m:oMath>
      </m:oMathPara>
    </w:p>
    <w:p w:rsidR="009222EB" w:rsidRPr="00CF47D4" w:rsidRDefault="009222EB" w:rsidP="009222EB">
      <w:pPr>
        <w:pStyle w:val="ConsPlusNormal"/>
        <w:jc w:val="both"/>
        <w:rPr>
          <w:rFonts w:ascii="Times New Roman" w:hAnsi="Times New Roman" w:cs="Times New Roman"/>
          <w:sz w:val="28"/>
        </w:rPr>
      </w:pPr>
    </w:p>
    <w:p w:rsidR="009222EB" w:rsidRPr="009222EB" w:rsidRDefault="009222EB" w:rsidP="009222EB">
      <w:pPr>
        <w:pStyle w:val="ConsPlusNormal"/>
        <w:ind w:firstLine="567"/>
        <w:jc w:val="both"/>
        <w:rPr>
          <w:rFonts w:ascii="Times New Roman" w:hAnsi="Times New Roman" w:cs="Times New Roman"/>
          <w:b/>
          <w:spacing w:val="-52"/>
          <w:sz w:val="28"/>
          <w:szCs w:val="28"/>
        </w:rPr>
      </w:pPr>
    </w:p>
    <w:p w:rsidR="009222EB" w:rsidRPr="00CF47D4" w:rsidRDefault="009222EB" w:rsidP="009222EB">
      <w:pPr>
        <w:pStyle w:val="ConsPlusNormal"/>
        <w:ind w:firstLine="567"/>
        <w:jc w:val="both"/>
        <w:rPr>
          <w:rFonts w:ascii="Times New Roman" w:hAnsi="Times New Roman" w:cs="Times New Roman"/>
          <w:sz w:val="28"/>
          <w:szCs w:val="28"/>
        </w:rPr>
      </w:pPr>
      <w:r>
        <w:rPr>
          <w:rFonts w:ascii="Times New Roman" w:hAnsi="Times New Roman" w:cs="Times New Roman"/>
          <w:b/>
          <w:bCs/>
          <w:sz w:val="28"/>
          <w:szCs w:val="28"/>
        </w:rPr>
        <w:t xml:space="preserve">12. </w:t>
      </w:r>
      <w:r w:rsidRPr="00CF47D4">
        <w:rPr>
          <w:rFonts w:ascii="Times New Roman" w:hAnsi="Times New Roman" w:cs="Times New Roman"/>
          <w:sz w:val="28"/>
          <w:szCs w:val="28"/>
        </w:rPr>
        <w:t xml:space="preserve">При оплате медицинской помощи по </w:t>
      </w:r>
      <w:proofErr w:type="spellStart"/>
      <w:r w:rsidRPr="00CF47D4">
        <w:rPr>
          <w:rFonts w:ascii="Times New Roman" w:hAnsi="Times New Roman" w:cs="Times New Roman"/>
          <w:sz w:val="28"/>
          <w:szCs w:val="28"/>
        </w:rPr>
        <w:t>подушевому</w:t>
      </w:r>
      <w:proofErr w:type="spellEnd"/>
      <w:r w:rsidRPr="00CF47D4">
        <w:rPr>
          <w:rFonts w:ascii="Times New Roman" w:hAnsi="Times New Roman" w:cs="Times New Roman"/>
          <w:sz w:val="28"/>
          <w:szCs w:val="28"/>
        </w:rPr>
        <w:t xml:space="preserve"> нормативу финансирования применяются фактические дифференцированные </w:t>
      </w:r>
      <w:proofErr w:type="spellStart"/>
      <w:r w:rsidRPr="00CF47D4">
        <w:rPr>
          <w:rFonts w:ascii="Times New Roman" w:hAnsi="Times New Roman" w:cs="Times New Roman"/>
          <w:sz w:val="28"/>
          <w:szCs w:val="28"/>
        </w:rPr>
        <w:t>подушевые</w:t>
      </w:r>
      <w:proofErr w:type="spellEnd"/>
      <w:r w:rsidRPr="00CF47D4">
        <w:rPr>
          <w:rFonts w:ascii="Times New Roman" w:hAnsi="Times New Roman" w:cs="Times New Roman"/>
          <w:sz w:val="28"/>
          <w:szCs w:val="28"/>
        </w:rPr>
        <w:t xml:space="preserve"> нормативы финансирования амбулаторной медицинской помощи для медицинской организации, имеющей прикрепл</w:t>
      </w:r>
      <w:bookmarkStart w:id="2" w:name="_GoBack"/>
      <w:bookmarkEnd w:id="2"/>
      <w:r w:rsidRPr="00CF47D4">
        <w:rPr>
          <w:rFonts w:ascii="Times New Roman" w:hAnsi="Times New Roman" w:cs="Times New Roman"/>
          <w:sz w:val="28"/>
          <w:szCs w:val="28"/>
        </w:rPr>
        <w:t>енное население, которые рассчитываются по формуле:</w:t>
      </w:r>
    </w:p>
    <w:p w:rsidR="009222EB" w:rsidRPr="00CF47D4" w:rsidRDefault="009222EB" w:rsidP="009222EB">
      <w:pPr>
        <w:pStyle w:val="ConsPlusNormal"/>
        <w:tabs>
          <w:tab w:val="left" w:pos="6345"/>
        </w:tabs>
        <w:jc w:val="both"/>
        <w:rPr>
          <w:rFonts w:ascii="Times New Roman" w:hAnsi="Times New Roman" w:cs="Times New Roman"/>
          <w:sz w:val="28"/>
          <w:szCs w:val="28"/>
        </w:rPr>
      </w:pPr>
      <w:r>
        <w:rPr>
          <w:rFonts w:ascii="Times New Roman" w:hAnsi="Times New Roman" w:cs="Times New Roman"/>
          <w:sz w:val="28"/>
          <w:szCs w:val="28"/>
        </w:rPr>
        <w:tab/>
      </w:r>
    </w:p>
    <w:p w:rsidR="009222EB" w:rsidRPr="00CF47D4" w:rsidRDefault="001A2BFC" w:rsidP="009222EB">
      <w:pPr>
        <w:pStyle w:val="ConsPlusNormal"/>
        <w:jc w:val="center"/>
        <w:rPr>
          <w:rFonts w:ascii="Times New Roman" w:hAnsi="Times New Roman" w:cs="Times New Roman"/>
          <w:sz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×ПК×</m:t>
        </m:r>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009222EB" w:rsidRPr="00CF47D4">
        <w:rPr>
          <w:rFonts w:ascii="Times New Roman" w:hAnsi="Times New Roman" w:cs="Times New Roman"/>
          <w:sz w:val="28"/>
        </w:rPr>
        <w:t>, где:</w:t>
      </w:r>
    </w:p>
    <w:p w:rsidR="009222EB" w:rsidRPr="00CF47D4" w:rsidRDefault="009222EB" w:rsidP="009222EB">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222EB" w:rsidRPr="00CF47D4" w:rsidTr="009222EB">
        <w:tc>
          <w:tcPr>
            <w:tcW w:w="1587" w:type="dxa"/>
            <w:tcBorders>
              <w:top w:val="nil"/>
              <w:left w:val="nil"/>
              <w:bottom w:val="nil"/>
              <w:right w:val="nil"/>
            </w:tcBorders>
          </w:tcPr>
          <w:p w:rsidR="009222EB" w:rsidRPr="00CF47D4" w:rsidRDefault="009222EB" w:rsidP="009222EB">
            <w:pPr>
              <w:pStyle w:val="ConsPlusNormal"/>
              <w:jc w:val="center"/>
              <w:rPr>
                <w:rFonts w:ascii="Times New Roman" w:hAnsi="Times New Roman" w:cs="Times New Roman"/>
                <w:sz w:val="28"/>
              </w:rPr>
            </w:pPr>
            <w:r w:rsidRPr="00CF47D4">
              <w:rPr>
                <w:rFonts w:ascii="Times New Roman" w:hAnsi="Times New Roman" w:cs="Times New Roman"/>
                <w:noProof/>
                <w:position w:val="-10"/>
                <w:sz w:val="28"/>
              </w:rPr>
              <w:drawing>
                <wp:inline distT="0" distB="0" distL="0" distR="0" wp14:anchorId="7A5F1089" wp14:editId="2C0A5A39">
                  <wp:extent cx="564515" cy="254635"/>
                  <wp:effectExtent l="0" t="0" r="6985" b="0"/>
                  <wp:docPr id="2" name="Рисунок 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9222EB" w:rsidRPr="00CF47D4" w:rsidRDefault="009222EB" w:rsidP="009222EB">
            <w:pPr>
              <w:pStyle w:val="ConsPlusNormal"/>
              <w:jc w:val="both"/>
              <w:rPr>
                <w:rFonts w:ascii="Times New Roman" w:hAnsi="Times New Roman" w:cs="Times New Roman"/>
                <w:sz w:val="28"/>
              </w:rPr>
            </w:pPr>
            <w:proofErr w:type="gramStart"/>
            <w:r w:rsidRPr="00CF47D4">
              <w:rPr>
                <w:rFonts w:ascii="Times New Roman" w:hAnsi="Times New Roman" w:cs="Times New Roman"/>
                <w:sz w:val="28"/>
              </w:rPr>
              <w:t>фактический</w:t>
            </w:r>
            <w:proofErr w:type="gramEnd"/>
            <w:r w:rsidRPr="00CF47D4">
              <w:rPr>
                <w:rFonts w:ascii="Times New Roman" w:hAnsi="Times New Roman" w:cs="Times New Roman"/>
                <w:sz w:val="28"/>
              </w:rPr>
              <w:t xml:space="preserve"> дифференцированный </w:t>
            </w:r>
            <w:proofErr w:type="spellStart"/>
            <w:r w:rsidRPr="00CF47D4">
              <w:rPr>
                <w:rFonts w:ascii="Times New Roman" w:hAnsi="Times New Roman" w:cs="Times New Roman"/>
                <w:sz w:val="28"/>
              </w:rPr>
              <w:t>подушевой</w:t>
            </w:r>
            <w:proofErr w:type="spellEnd"/>
            <w:r w:rsidRPr="00CF47D4">
              <w:rPr>
                <w:rFonts w:ascii="Times New Roman" w:hAnsi="Times New Roman" w:cs="Times New Roman"/>
                <w:sz w:val="28"/>
              </w:rPr>
              <w:t xml:space="preserve"> норматив финансирования амбулаторной медицинской помощи </w:t>
            </w:r>
            <w:r w:rsidRPr="00CF47D4">
              <w:rPr>
                <w:rFonts w:ascii="Times New Roman" w:hAnsi="Times New Roman" w:cs="Times New Roman"/>
                <w:sz w:val="28"/>
              </w:rPr>
              <w:br/>
              <w:t>для i-той медицинской организации, рублей.</w:t>
            </w:r>
          </w:p>
        </w:tc>
      </w:tr>
    </w:tbl>
    <w:p w:rsidR="009222EB" w:rsidRDefault="009222EB" w:rsidP="00C70667">
      <w:pPr>
        <w:pStyle w:val="ConsPlusNormal"/>
        <w:ind w:firstLine="567"/>
        <w:jc w:val="both"/>
        <w:rPr>
          <w:rFonts w:ascii="Times New Roman" w:hAnsi="Times New Roman" w:cs="Times New Roman"/>
          <w:b/>
          <w:bCs/>
          <w:sz w:val="28"/>
          <w:szCs w:val="28"/>
        </w:rPr>
      </w:pPr>
    </w:p>
    <w:p w:rsidR="000245A8" w:rsidRDefault="000B21D3" w:rsidP="00C70667">
      <w:pPr>
        <w:pStyle w:val="ConsPlusNormal"/>
        <w:ind w:firstLine="567"/>
        <w:jc w:val="both"/>
        <w:rPr>
          <w:rFonts w:ascii="Times New Roman" w:hAnsi="Times New Roman" w:cs="Times New Roman"/>
          <w:bCs/>
          <w:sz w:val="28"/>
          <w:szCs w:val="28"/>
        </w:rPr>
      </w:pPr>
      <w:r>
        <w:rPr>
          <w:rFonts w:ascii="Times New Roman" w:hAnsi="Times New Roman" w:cs="Times New Roman"/>
          <w:b/>
          <w:bCs/>
          <w:sz w:val="28"/>
          <w:szCs w:val="28"/>
        </w:rPr>
        <w:t>1</w:t>
      </w:r>
      <w:r w:rsidR="003378EF">
        <w:rPr>
          <w:rFonts w:ascii="Times New Roman" w:hAnsi="Times New Roman" w:cs="Times New Roman"/>
          <w:b/>
          <w:bCs/>
          <w:sz w:val="28"/>
          <w:szCs w:val="28"/>
        </w:rPr>
        <w:t>3</w:t>
      </w:r>
      <w:r w:rsidR="00CB6833" w:rsidRPr="004339CD">
        <w:rPr>
          <w:rFonts w:ascii="Times New Roman" w:hAnsi="Times New Roman" w:cs="Times New Roman"/>
          <w:b/>
          <w:bCs/>
          <w:sz w:val="28"/>
          <w:szCs w:val="28"/>
        </w:rPr>
        <w:t>.</w:t>
      </w:r>
      <w:r w:rsidR="00CB6833" w:rsidRPr="004339CD">
        <w:rPr>
          <w:rFonts w:ascii="Times New Roman" w:hAnsi="Times New Roman" w:cs="Times New Roman"/>
          <w:bCs/>
          <w:sz w:val="28"/>
          <w:szCs w:val="28"/>
        </w:rPr>
        <w:t> </w:t>
      </w:r>
      <w:r w:rsidR="000245A8" w:rsidRPr="004339CD">
        <w:rPr>
          <w:rFonts w:ascii="Times New Roman" w:hAnsi="Times New Roman" w:cs="Times New Roman"/>
          <w:bCs/>
          <w:sz w:val="28"/>
          <w:szCs w:val="28"/>
        </w:rPr>
        <w:t>Для определения месячного размера средств на подушевое финансирование учитывается численность прикрепленного населения к МО на 01 число отчетного месяца.</w:t>
      </w:r>
    </w:p>
    <w:p w:rsidR="00295AF0" w:rsidRPr="00FC14CA" w:rsidRDefault="00295AF0" w:rsidP="00295AF0">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rPr>
        <w:t>14</w:t>
      </w:r>
      <w:r w:rsidRPr="004339CD">
        <w:rPr>
          <w:rFonts w:ascii="Times New Roman" w:eastAsia="Calibri" w:hAnsi="Times New Roman" w:cs="Times New Roman"/>
          <w:b/>
          <w:bCs/>
          <w:sz w:val="28"/>
          <w:szCs w:val="28"/>
        </w:rPr>
        <w:t>.</w:t>
      </w:r>
      <w:r w:rsidRPr="004339CD">
        <w:rPr>
          <w:rFonts w:ascii="Times New Roman" w:eastAsia="Calibri" w:hAnsi="Times New Roman" w:cs="Times New Roman"/>
          <w:bCs/>
          <w:sz w:val="28"/>
          <w:szCs w:val="28"/>
        </w:rPr>
        <w:t xml:space="preserve"> Учет сведений о прикреплении застрахованных лиц по ОМС к МО на </w:t>
      </w:r>
      <w:r w:rsidRPr="00FC14CA">
        <w:rPr>
          <w:rFonts w:ascii="Times New Roman" w:eastAsia="Calibri" w:hAnsi="Times New Roman" w:cs="Times New Roman"/>
          <w:bCs/>
          <w:sz w:val="28"/>
          <w:szCs w:val="28"/>
        </w:rPr>
        <w:t>территории Республики Дагестан осуществляется в региональном сегменте единого регистра застрахованных лиц.</w:t>
      </w:r>
    </w:p>
    <w:p w:rsidR="00491036" w:rsidRPr="00491036" w:rsidRDefault="00164F67" w:rsidP="00B80E59">
      <w:pPr>
        <w:suppressAutoHyphens/>
        <w:spacing w:after="0" w:line="240" w:lineRule="auto"/>
        <w:ind w:firstLine="540"/>
        <w:jc w:val="both"/>
        <w:rPr>
          <w:rFonts w:ascii="Times New Roman" w:eastAsia="Calibri" w:hAnsi="Times New Roman" w:cs="Times New Roman"/>
          <w:bCs/>
          <w:strike/>
          <w:sz w:val="28"/>
          <w:szCs w:val="28"/>
        </w:rPr>
      </w:pPr>
      <w:r w:rsidRPr="006723C7">
        <w:rPr>
          <w:rFonts w:ascii="Times New Roman" w:eastAsia="Calibri" w:hAnsi="Times New Roman" w:cs="Times New Roman"/>
          <w:b/>
          <w:bCs/>
          <w:sz w:val="28"/>
          <w:szCs w:val="28"/>
          <w:highlight w:val="yellow"/>
        </w:rPr>
        <w:t>1</w:t>
      </w:r>
      <w:r w:rsidR="00BA230B">
        <w:rPr>
          <w:rFonts w:ascii="Times New Roman" w:eastAsia="Calibri" w:hAnsi="Times New Roman" w:cs="Times New Roman"/>
          <w:b/>
          <w:bCs/>
          <w:sz w:val="28"/>
          <w:szCs w:val="28"/>
          <w:highlight w:val="yellow"/>
        </w:rPr>
        <w:t>5</w:t>
      </w:r>
      <w:r w:rsidR="00566B90" w:rsidRPr="006723C7">
        <w:rPr>
          <w:rFonts w:ascii="Times New Roman" w:eastAsia="Calibri" w:hAnsi="Times New Roman" w:cs="Times New Roman"/>
          <w:b/>
          <w:bCs/>
          <w:sz w:val="28"/>
          <w:szCs w:val="28"/>
          <w:highlight w:val="yellow"/>
        </w:rPr>
        <w:t>.</w:t>
      </w:r>
      <w:r w:rsidR="0038471F" w:rsidRPr="006723C7">
        <w:rPr>
          <w:rFonts w:ascii="Times New Roman" w:eastAsia="Calibri" w:hAnsi="Times New Roman" w:cs="Times New Roman"/>
          <w:b/>
          <w:bCs/>
          <w:sz w:val="28"/>
          <w:szCs w:val="28"/>
          <w:highlight w:val="yellow"/>
        </w:rPr>
        <w:t xml:space="preserve"> </w:t>
      </w:r>
      <w:r w:rsidR="000D7C3B" w:rsidRPr="006723C7">
        <w:rPr>
          <w:rFonts w:ascii="Times New Roman" w:eastAsia="Calibri" w:hAnsi="Times New Roman" w:cs="Times New Roman"/>
          <w:b/>
          <w:bCs/>
          <w:sz w:val="28"/>
          <w:szCs w:val="28"/>
          <w:highlight w:val="yellow"/>
        </w:rPr>
        <w:t>СМО е</w:t>
      </w:r>
      <w:r w:rsidR="00491036" w:rsidRPr="006723C7">
        <w:rPr>
          <w:rFonts w:ascii="Times New Roman" w:eastAsia="Calibri" w:hAnsi="Times New Roman" w:cs="Times New Roman"/>
          <w:bCs/>
          <w:sz w:val="28"/>
          <w:szCs w:val="28"/>
          <w:highlight w:val="yellow"/>
        </w:rPr>
        <w:t xml:space="preserve">жемесячно при расчете объема </w:t>
      </w:r>
      <w:proofErr w:type="spellStart"/>
      <w:r w:rsidR="00491036" w:rsidRPr="006723C7">
        <w:rPr>
          <w:rFonts w:ascii="Times New Roman" w:eastAsia="Calibri" w:hAnsi="Times New Roman" w:cs="Times New Roman"/>
          <w:bCs/>
          <w:sz w:val="28"/>
          <w:szCs w:val="28"/>
          <w:highlight w:val="yellow"/>
        </w:rPr>
        <w:t>подушевого</w:t>
      </w:r>
      <w:proofErr w:type="spellEnd"/>
      <w:r w:rsidR="00491036" w:rsidRPr="006723C7">
        <w:rPr>
          <w:rFonts w:ascii="Times New Roman" w:eastAsia="Calibri" w:hAnsi="Times New Roman" w:cs="Times New Roman"/>
          <w:bCs/>
          <w:sz w:val="28"/>
          <w:szCs w:val="28"/>
          <w:highlight w:val="yellow"/>
        </w:rPr>
        <w:t xml:space="preserve"> финансирования для МО, оказывающих первичную медико-санитарную помощь в соответствии с </w:t>
      </w:r>
      <w:r w:rsidR="00491036" w:rsidRPr="006723C7">
        <w:rPr>
          <w:rFonts w:ascii="Times New Roman" w:hAnsi="Times New Roman"/>
          <w:kern w:val="24"/>
          <w:sz w:val="28"/>
          <w:szCs w:val="28"/>
          <w:highlight w:val="yellow"/>
        </w:rPr>
        <w:t xml:space="preserve">Приложением №12 к настоящему Тарифному соглашению учитывают </w:t>
      </w:r>
      <w:r w:rsidR="00491036" w:rsidRPr="006723C7">
        <w:rPr>
          <w:rFonts w:ascii="Times New Roman" w:hAnsi="Times New Roman" w:cs="Times New Roman"/>
          <w:sz w:val="28"/>
          <w:highlight w:val="yellow"/>
        </w:rPr>
        <w:t>показатели результативности деятельности медицинской организации</w:t>
      </w:r>
      <w:r w:rsidR="007004BA" w:rsidRPr="006723C7">
        <w:rPr>
          <w:rFonts w:ascii="Times New Roman" w:hAnsi="Times New Roman" w:cs="Times New Roman"/>
          <w:sz w:val="28"/>
          <w:highlight w:val="yellow"/>
        </w:rPr>
        <w:t>, порядок оплаты по которому определен в Приложении №14-</w:t>
      </w:r>
      <w:r w:rsidR="00BA5666" w:rsidRPr="006723C7">
        <w:rPr>
          <w:rFonts w:ascii="Times New Roman" w:hAnsi="Times New Roman" w:cs="Times New Roman"/>
          <w:sz w:val="28"/>
          <w:highlight w:val="yellow"/>
        </w:rPr>
        <w:t>3</w:t>
      </w:r>
      <w:r w:rsidR="007004BA" w:rsidRPr="006723C7">
        <w:rPr>
          <w:rFonts w:ascii="Times New Roman" w:hAnsi="Times New Roman" w:cs="Times New Roman"/>
          <w:sz w:val="28"/>
          <w:highlight w:val="yellow"/>
        </w:rPr>
        <w:t>.</w:t>
      </w:r>
    </w:p>
    <w:p w:rsidR="000245A8" w:rsidRPr="004339CD" w:rsidRDefault="00BA230B" w:rsidP="000B21D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16</w:t>
      </w:r>
      <w:r w:rsidR="00516DF4" w:rsidRPr="004339CD">
        <w:rPr>
          <w:rFonts w:ascii="Times New Roman" w:eastAsia="Calibri" w:hAnsi="Times New Roman" w:cs="Times New Roman"/>
          <w:b/>
          <w:sz w:val="28"/>
          <w:szCs w:val="28"/>
        </w:rPr>
        <w:t>.</w:t>
      </w:r>
      <w:r w:rsidR="00516DF4" w:rsidRPr="004339CD">
        <w:rPr>
          <w:rFonts w:ascii="Times New Roman" w:eastAsia="Calibri" w:hAnsi="Times New Roman" w:cs="Times New Roman"/>
          <w:sz w:val="28"/>
          <w:szCs w:val="28"/>
        </w:rPr>
        <w:t xml:space="preserve"> </w:t>
      </w:r>
      <w:r w:rsidR="000245A8" w:rsidRPr="004339CD">
        <w:rPr>
          <w:rFonts w:ascii="Times New Roman" w:eastAsia="Calibri" w:hAnsi="Times New Roman" w:cs="Times New Roman"/>
          <w:sz w:val="28"/>
          <w:szCs w:val="28"/>
        </w:rPr>
        <w:t xml:space="preserve">В реестре счетов на оплату медицинской помощи по ОМС в части амбулаторно-поликлинической помощи за отчетный период отражаются все предоставленные услуги, в том числе оплачиваемые по подушевому нормативу финансирования амбулаторно-поликлинической помощи на прикрепившихся лиц. </w:t>
      </w:r>
    </w:p>
    <w:sectPr w:rsidR="000245A8" w:rsidRPr="004339CD" w:rsidSect="002A0B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6A6146"/>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C602A2"/>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622159"/>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AC0D50"/>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66151B"/>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B31B89"/>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830C3E"/>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0B5F18"/>
    <w:multiLevelType w:val="hybridMultilevel"/>
    <w:tmpl w:val="C56C31E0"/>
    <w:lvl w:ilvl="0" w:tplc="53B24AA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3513798"/>
    <w:multiLevelType w:val="hybridMultilevel"/>
    <w:tmpl w:val="4DF2AB9A"/>
    <w:lvl w:ilvl="0" w:tplc="B3CE75D8">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1">
    <w:nsid w:val="483A0AD1"/>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742B1A"/>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36483F"/>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F829B1"/>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AC32E14"/>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B8330D"/>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78720D"/>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972D5C"/>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28C450D"/>
    <w:multiLevelType w:val="hybridMultilevel"/>
    <w:tmpl w:val="3FAC0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9A37D1"/>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423BDF"/>
    <w:multiLevelType w:val="hybridMultilevel"/>
    <w:tmpl w:val="3F02814E"/>
    <w:lvl w:ilvl="0" w:tplc="4D3A2826">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E071DF2"/>
    <w:multiLevelType w:val="hybridMultilevel"/>
    <w:tmpl w:val="E0E6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0"/>
  </w:num>
  <w:num w:numId="3">
    <w:abstractNumId w:val="1"/>
  </w:num>
  <w:num w:numId="4">
    <w:abstractNumId w:val="13"/>
  </w:num>
  <w:num w:numId="5">
    <w:abstractNumId w:val="16"/>
  </w:num>
  <w:num w:numId="6">
    <w:abstractNumId w:val="3"/>
  </w:num>
  <w:num w:numId="7">
    <w:abstractNumId w:val="7"/>
  </w:num>
  <w:num w:numId="8">
    <w:abstractNumId w:val="6"/>
  </w:num>
  <w:num w:numId="9">
    <w:abstractNumId w:val="4"/>
  </w:num>
  <w:num w:numId="10">
    <w:abstractNumId w:val="2"/>
  </w:num>
  <w:num w:numId="11">
    <w:abstractNumId w:val="12"/>
  </w:num>
  <w:num w:numId="12">
    <w:abstractNumId w:val="22"/>
  </w:num>
  <w:num w:numId="13">
    <w:abstractNumId w:val="14"/>
  </w:num>
  <w:num w:numId="14">
    <w:abstractNumId w:val="17"/>
  </w:num>
  <w:num w:numId="15">
    <w:abstractNumId w:val="5"/>
  </w:num>
  <w:num w:numId="16">
    <w:abstractNumId w:val="15"/>
  </w:num>
  <w:num w:numId="17">
    <w:abstractNumId w:val="11"/>
  </w:num>
  <w:num w:numId="18">
    <w:abstractNumId w:val="9"/>
  </w:num>
  <w:num w:numId="19">
    <w:abstractNumId w:val="10"/>
  </w:num>
  <w:num w:numId="20">
    <w:abstractNumId w:val="21"/>
  </w:num>
  <w:num w:numId="21">
    <w:abstractNumId w:val="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D6"/>
    <w:rsid w:val="000004A6"/>
    <w:rsid w:val="00007942"/>
    <w:rsid w:val="00012B11"/>
    <w:rsid w:val="00015BC8"/>
    <w:rsid w:val="00017FC4"/>
    <w:rsid w:val="000245A8"/>
    <w:rsid w:val="00033D8E"/>
    <w:rsid w:val="0005548E"/>
    <w:rsid w:val="00056982"/>
    <w:rsid w:val="00060D59"/>
    <w:rsid w:val="000631B3"/>
    <w:rsid w:val="000822EB"/>
    <w:rsid w:val="00082615"/>
    <w:rsid w:val="00085244"/>
    <w:rsid w:val="0009569C"/>
    <w:rsid w:val="000A1A4F"/>
    <w:rsid w:val="000A2A10"/>
    <w:rsid w:val="000B10D3"/>
    <w:rsid w:val="000B21D3"/>
    <w:rsid w:val="000C2102"/>
    <w:rsid w:val="000C23A2"/>
    <w:rsid w:val="000D1FCB"/>
    <w:rsid w:val="000D3950"/>
    <w:rsid w:val="000D7C3B"/>
    <w:rsid w:val="000E7556"/>
    <w:rsid w:val="00101A5B"/>
    <w:rsid w:val="00122EDE"/>
    <w:rsid w:val="001440AB"/>
    <w:rsid w:val="00147922"/>
    <w:rsid w:val="00164F67"/>
    <w:rsid w:val="00173425"/>
    <w:rsid w:val="00173DB3"/>
    <w:rsid w:val="0018350A"/>
    <w:rsid w:val="00192D0D"/>
    <w:rsid w:val="00194658"/>
    <w:rsid w:val="001949AC"/>
    <w:rsid w:val="00194BD4"/>
    <w:rsid w:val="001A2BFC"/>
    <w:rsid w:val="001A53C5"/>
    <w:rsid w:val="001B0BEB"/>
    <w:rsid w:val="001B1151"/>
    <w:rsid w:val="001B232B"/>
    <w:rsid w:val="001B3238"/>
    <w:rsid w:val="001C6170"/>
    <w:rsid w:val="001D0FB0"/>
    <w:rsid w:val="001D3035"/>
    <w:rsid w:val="001D79AF"/>
    <w:rsid w:val="001E2CD5"/>
    <w:rsid w:val="001E5460"/>
    <w:rsid w:val="001E6415"/>
    <w:rsid w:val="001F0D97"/>
    <w:rsid w:val="0020273B"/>
    <w:rsid w:val="0020769D"/>
    <w:rsid w:val="00210894"/>
    <w:rsid w:val="0021100E"/>
    <w:rsid w:val="00212877"/>
    <w:rsid w:val="002139D0"/>
    <w:rsid w:val="00215FE3"/>
    <w:rsid w:val="00246218"/>
    <w:rsid w:val="00255459"/>
    <w:rsid w:val="00266008"/>
    <w:rsid w:val="002667BD"/>
    <w:rsid w:val="00276ECE"/>
    <w:rsid w:val="00295892"/>
    <w:rsid w:val="00295AF0"/>
    <w:rsid w:val="0029669F"/>
    <w:rsid w:val="002A0B66"/>
    <w:rsid w:val="002A3571"/>
    <w:rsid w:val="002B06EE"/>
    <w:rsid w:val="002B2A39"/>
    <w:rsid w:val="002B6DD9"/>
    <w:rsid w:val="002C7D3A"/>
    <w:rsid w:val="002D6110"/>
    <w:rsid w:val="002E0237"/>
    <w:rsid w:val="002E133A"/>
    <w:rsid w:val="002F17A1"/>
    <w:rsid w:val="002F61F9"/>
    <w:rsid w:val="00301B8D"/>
    <w:rsid w:val="0031405E"/>
    <w:rsid w:val="0032080A"/>
    <w:rsid w:val="00321D61"/>
    <w:rsid w:val="003249CC"/>
    <w:rsid w:val="003378EF"/>
    <w:rsid w:val="00341C59"/>
    <w:rsid w:val="003525DA"/>
    <w:rsid w:val="00353CE8"/>
    <w:rsid w:val="0035477D"/>
    <w:rsid w:val="00363EBB"/>
    <w:rsid w:val="00365D37"/>
    <w:rsid w:val="003766AD"/>
    <w:rsid w:val="0038032D"/>
    <w:rsid w:val="0038471F"/>
    <w:rsid w:val="0039144E"/>
    <w:rsid w:val="00395B53"/>
    <w:rsid w:val="003A075E"/>
    <w:rsid w:val="003A2E73"/>
    <w:rsid w:val="003A5A88"/>
    <w:rsid w:val="003A684E"/>
    <w:rsid w:val="003B0686"/>
    <w:rsid w:val="003B7D63"/>
    <w:rsid w:val="003C1776"/>
    <w:rsid w:val="003C2B62"/>
    <w:rsid w:val="003C3353"/>
    <w:rsid w:val="003C62EB"/>
    <w:rsid w:val="003E5C21"/>
    <w:rsid w:val="00401A59"/>
    <w:rsid w:val="00413752"/>
    <w:rsid w:val="004339CD"/>
    <w:rsid w:val="00456761"/>
    <w:rsid w:val="00460C11"/>
    <w:rsid w:val="00470771"/>
    <w:rsid w:val="00477CB4"/>
    <w:rsid w:val="00477E00"/>
    <w:rsid w:val="0048443A"/>
    <w:rsid w:val="00485AC2"/>
    <w:rsid w:val="00491036"/>
    <w:rsid w:val="0049412B"/>
    <w:rsid w:val="004A2BFF"/>
    <w:rsid w:val="004B34E7"/>
    <w:rsid w:val="004B3F27"/>
    <w:rsid w:val="004C39AF"/>
    <w:rsid w:val="004C4AAA"/>
    <w:rsid w:val="004D19D9"/>
    <w:rsid w:val="004D223A"/>
    <w:rsid w:val="004E44E0"/>
    <w:rsid w:val="00502DE6"/>
    <w:rsid w:val="00506613"/>
    <w:rsid w:val="00516DF4"/>
    <w:rsid w:val="00521039"/>
    <w:rsid w:val="00522E8F"/>
    <w:rsid w:val="00524231"/>
    <w:rsid w:val="00525730"/>
    <w:rsid w:val="00525AC7"/>
    <w:rsid w:val="005279DA"/>
    <w:rsid w:val="0053083E"/>
    <w:rsid w:val="00546271"/>
    <w:rsid w:val="00547727"/>
    <w:rsid w:val="00566B90"/>
    <w:rsid w:val="005670E7"/>
    <w:rsid w:val="005834BF"/>
    <w:rsid w:val="005A7D7A"/>
    <w:rsid w:val="005B7E84"/>
    <w:rsid w:val="005C54E9"/>
    <w:rsid w:val="005D064E"/>
    <w:rsid w:val="005D6729"/>
    <w:rsid w:val="005E2C9E"/>
    <w:rsid w:val="005F3146"/>
    <w:rsid w:val="005F5258"/>
    <w:rsid w:val="00605C78"/>
    <w:rsid w:val="006245BC"/>
    <w:rsid w:val="00635ED2"/>
    <w:rsid w:val="00642640"/>
    <w:rsid w:val="0065087C"/>
    <w:rsid w:val="006561C7"/>
    <w:rsid w:val="00667DD6"/>
    <w:rsid w:val="006723C7"/>
    <w:rsid w:val="00675E4E"/>
    <w:rsid w:val="00681188"/>
    <w:rsid w:val="00684755"/>
    <w:rsid w:val="006941AD"/>
    <w:rsid w:val="006A0758"/>
    <w:rsid w:val="006A2933"/>
    <w:rsid w:val="006A602B"/>
    <w:rsid w:val="006B1902"/>
    <w:rsid w:val="006C779C"/>
    <w:rsid w:val="006D3173"/>
    <w:rsid w:val="006D3D27"/>
    <w:rsid w:val="006E2B14"/>
    <w:rsid w:val="006E36B6"/>
    <w:rsid w:val="006F0D2B"/>
    <w:rsid w:val="006F6F16"/>
    <w:rsid w:val="007004BA"/>
    <w:rsid w:val="00707FD1"/>
    <w:rsid w:val="00716D84"/>
    <w:rsid w:val="00740FC0"/>
    <w:rsid w:val="0074492E"/>
    <w:rsid w:val="007646A3"/>
    <w:rsid w:val="00765B9D"/>
    <w:rsid w:val="007716C0"/>
    <w:rsid w:val="00783664"/>
    <w:rsid w:val="00792B6B"/>
    <w:rsid w:val="007979E7"/>
    <w:rsid w:val="007A0B8E"/>
    <w:rsid w:val="007B75C5"/>
    <w:rsid w:val="007C7528"/>
    <w:rsid w:val="007D66E1"/>
    <w:rsid w:val="007D6808"/>
    <w:rsid w:val="007E0476"/>
    <w:rsid w:val="007E1588"/>
    <w:rsid w:val="007E3E5E"/>
    <w:rsid w:val="007F293A"/>
    <w:rsid w:val="007F491A"/>
    <w:rsid w:val="00801187"/>
    <w:rsid w:val="00803722"/>
    <w:rsid w:val="008138A6"/>
    <w:rsid w:val="0083148C"/>
    <w:rsid w:val="00853A6A"/>
    <w:rsid w:val="008606CB"/>
    <w:rsid w:val="00863C77"/>
    <w:rsid w:val="00867245"/>
    <w:rsid w:val="008929CE"/>
    <w:rsid w:val="00892BD2"/>
    <w:rsid w:val="008A4AA5"/>
    <w:rsid w:val="008B4214"/>
    <w:rsid w:val="008E07B6"/>
    <w:rsid w:val="008E1EFF"/>
    <w:rsid w:val="008E238B"/>
    <w:rsid w:val="009002FF"/>
    <w:rsid w:val="009032B5"/>
    <w:rsid w:val="0090471D"/>
    <w:rsid w:val="00911173"/>
    <w:rsid w:val="009222EB"/>
    <w:rsid w:val="00931120"/>
    <w:rsid w:val="0093501D"/>
    <w:rsid w:val="00937040"/>
    <w:rsid w:val="00944C73"/>
    <w:rsid w:val="00963BAE"/>
    <w:rsid w:val="00980B8E"/>
    <w:rsid w:val="00996F72"/>
    <w:rsid w:val="009B15ED"/>
    <w:rsid w:val="009B1D69"/>
    <w:rsid w:val="009C7111"/>
    <w:rsid w:val="009D2B7B"/>
    <w:rsid w:val="009E53FB"/>
    <w:rsid w:val="009E55C4"/>
    <w:rsid w:val="009F31CA"/>
    <w:rsid w:val="00A03715"/>
    <w:rsid w:val="00A24D64"/>
    <w:rsid w:val="00A310C9"/>
    <w:rsid w:val="00A3393D"/>
    <w:rsid w:val="00A35101"/>
    <w:rsid w:val="00A40181"/>
    <w:rsid w:val="00A456EB"/>
    <w:rsid w:val="00A515F7"/>
    <w:rsid w:val="00A64F7E"/>
    <w:rsid w:val="00A911D6"/>
    <w:rsid w:val="00AA15BD"/>
    <w:rsid w:val="00AC60C4"/>
    <w:rsid w:val="00AD6853"/>
    <w:rsid w:val="00AE745F"/>
    <w:rsid w:val="00AE7FBB"/>
    <w:rsid w:val="00AF0FBE"/>
    <w:rsid w:val="00B10DB5"/>
    <w:rsid w:val="00B270E9"/>
    <w:rsid w:val="00B3516C"/>
    <w:rsid w:val="00B405B0"/>
    <w:rsid w:val="00B46CEE"/>
    <w:rsid w:val="00B527F6"/>
    <w:rsid w:val="00B563E9"/>
    <w:rsid w:val="00B56B0B"/>
    <w:rsid w:val="00B67E3D"/>
    <w:rsid w:val="00B80461"/>
    <w:rsid w:val="00B80E59"/>
    <w:rsid w:val="00B918CB"/>
    <w:rsid w:val="00BA230B"/>
    <w:rsid w:val="00BA5666"/>
    <w:rsid w:val="00BB53DD"/>
    <w:rsid w:val="00BB60EE"/>
    <w:rsid w:val="00BD798E"/>
    <w:rsid w:val="00BE5B8D"/>
    <w:rsid w:val="00BF42EE"/>
    <w:rsid w:val="00C01CCE"/>
    <w:rsid w:val="00C0204C"/>
    <w:rsid w:val="00C13B3E"/>
    <w:rsid w:val="00C16F8F"/>
    <w:rsid w:val="00C27485"/>
    <w:rsid w:val="00C304F3"/>
    <w:rsid w:val="00C330C3"/>
    <w:rsid w:val="00C51478"/>
    <w:rsid w:val="00C51F79"/>
    <w:rsid w:val="00C6246E"/>
    <w:rsid w:val="00C63FCD"/>
    <w:rsid w:val="00C64F1A"/>
    <w:rsid w:val="00C70667"/>
    <w:rsid w:val="00C736DE"/>
    <w:rsid w:val="00C76173"/>
    <w:rsid w:val="00C76E11"/>
    <w:rsid w:val="00C80848"/>
    <w:rsid w:val="00C83F9D"/>
    <w:rsid w:val="00C9057C"/>
    <w:rsid w:val="00C96DEF"/>
    <w:rsid w:val="00CB2C84"/>
    <w:rsid w:val="00CB6833"/>
    <w:rsid w:val="00CB6B6B"/>
    <w:rsid w:val="00CC07B1"/>
    <w:rsid w:val="00CC096F"/>
    <w:rsid w:val="00CC3251"/>
    <w:rsid w:val="00CC739E"/>
    <w:rsid w:val="00CE2D5A"/>
    <w:rsid w:val="00CE4965"/>
    <w:rsid w:val="00CE65E8"/>
    <w:rsid w:val="00CF7FD2"/>
    <w:rsid w:val="00D02CD0"/>
    <w:rsid w:val="00D11680"/>
    <w:rsid w:val="00D25119"/>
    <w:rsid w:val="00D253F1"/>
    <w:rsid w:val="00D25CA6"/>
    <w:rsid w:val="00D403A2"/>
    <w:rsid w:val="00D54AA1"/>
    <w:rsid w:val="00D571E0"/>
    <w:rsid w:val="00D74A99"/>
    <w:rsid w:val="00D81F5E"/>
    <w:rsid w:val="00D8215F"/>
    <w:rsid w:val="00D83764"/>
    <w:rsid w:val="00D90244"/>
    <w:rsid w:val="00D921DE"/>
    <w:rsid w:val="00DC625B"/>
    <w:rsid w:val="00DE3717"/>
    <w:rsid w:val="00DE5BCA"/>
    <w:rsid w:val="00DE6171"/>
    <w:rsid w:val="00DF2D2F"/>
    <w:rsid w:val="00DF4538"/>
    <w:rsid w:val="00DF65BC"/>
    <w:rsid w:val="00E04211"/>
    <w:rsid w:val="00E21842"/>
    <w:rsid w:val="00E42BB8"/>
    <w:rsid w:val="00E42FC6"/>
    <w:rsid w:val="00E73647"/>
    <w:rsid w:val="00E805E3"/>
    <w:rsid w:val="00E836EE"/>
    <w:rsid w:val="00E90307"/>
    <w:rsid w:val="00E90BFF"/>
    <w:rsid w:val="00E90FC7"/>
    <w:rsid w:val="00E9134B"/>
    <w:rsid w:val="00E92D76"/>
    <w:rsid w:val="00ED3D73"/>
    <w:rsid w:val="00EE388E"/>
    <w:rsid w:val="00EF2B87"/>
    <w:rsid w:val="00F00DFC"/>
    <w:rsid w:val="00F1253E"/>
    <w:rsid w:val="00F327E1"/>
    <w:rsid w:val="00F406F0"/>
    <w:rsid w:val="00F43AA1"/>
    <w:rsid w:val="00F43EDE"/>
    <w:rsid w:val="00F45D6B"/>
    <w:rsid w:val="00F47C71"/>
    <w:rsid w:val="00F55B0E"/>
    <w:rsid w:val="00F7547A"/>
    <w:rsid w:val="00F75B93"/>
    <w:rsid w:val="00F90921"/>
    <w:rsid w:val="00FA16E0"/>
    <w:rsid w:val="00FB21F6"/>
    <w:rsid w:val="00FB5436"/>
    <w:rsid w:val="00FB5629"/>
    <w:rsid w:val="00FC14CA"/>
    <w:rsid w:val="00FD6004"/>
    <w:rsid w:val="00FE5056"/>
    <w:rsid w:val="00FF1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15753-60A4-4965-BC5E-813F01D3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134B"/>
    <w:pPr>
      <w:widowControl w:val="0"/>
      <w:autoSpaceDE w:val="0"/>
      <w:autoSpaceDN w:val="0"/>
      <w:adjustRightInd w:val="0"/>
      <w:spacing w:after="0" w:line="240" w:lineRule="auto"/>
    </w:pPr>
    <w:rPr>
      <w:rFonts w:ascii="Calibri" w:eastAsia="Calibri" w:hAnsi="Calibri" w:cs="Calibri"/>
      <w:lang w:eastAsia="ru-RU"/>
    </w:rPr>
  </w:style>
  <w:style w:type="paragraph" w:styleId="a4">
    <w:name w:val="Title"/>
    <w:basedOn w:val="a"/>
    <w:link w:val="a5"/>
    <w:qFormat/>
    <w:rsid w:val="00D83764"/>
    <w:pPr>
      <w:spacing w:after="0" w:line="240" w:lineRule="auto"/>
      <w:jc w:val="center"/>
    </w:pPr>
    <w:rPr>
      <w:rFonts w:ascii="Times New Roman" w:eastAsia="Times New Roman" w:hAnsi="Times New Roman" w:cs="Times New Roman"/>
      <w:b/>
      <w:sz w:val="28"/>
      <w:szCs w:val="28"/>
    </w:rPr>
  </w:style>
  <w:style w:type="character" w:customStyle="1" w:styleId="a5">
    <w:name w:val="Название Знак"/>
    <w:basedOn w:val="a0"/>
    <w:link w:val="a4"/>
    <w:rsid w:val="00D83764"/>
    <w:rPr>
      <w:rFonts w:ascii="Times New Roman" w:eastAsia="Times New Roman" w:hAnsi="Times New Roman" w:cs="Times New Roman"/>
      <w:b/>
      <w:sz w:val="28"/>
      <w:szCs w:val="28"/>
    </w:rPr>
  </w:style>
  <w:style w:type="paragraph" w:styleId="a6">
    <w:name w:val="Balloon Text"/>
    <w:basedOn w:val="a"/>
    <w:link w:val="a7"/>
    <w:uiPriority w:val="99"/>
    <w:semiHidden/>
    <w:unhideWhenUsed/>
    <w:rsid w:val="006C7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79C"/>
    <w:rPr>
      <w:rFonts w:ascii="Tahoma" w:hAnsi="Tahoma" w:cs="Tahoma"/>
      <w:sz w:val="16"/>
      <w:szCs w:val="16"/>
    </w:rPr>
  </w:style>
  <w:style w:type="paragraph" w:styleId="a8">
    <w:name w:val="List Paragraph"/>
    <w:basedOn w:val="a"/>
    <w:link w:val="a9"/>
    <w:uiPriority w:val="34"/>
    <w:qFormat/>
    <w:rsid w:val="000E7556"/>
    <w:pPr>
      <w:ind w:left="720"/>
      <w:contextualSpacing/>
    </w:pPr>
  </w:style>
  <w:style w:type="character" w:customStyle="1" w:styleId="a9">
    <w:name w:val="Абзац списка Знак"/>
    <w:link w:val="a8"/>
    <w:uiPriority w:val="34"/>
    <w:locked/>
    <w:rsid w:val="00C9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E7D1-85E4-4E23-BD45-BD491986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4721</Words>
  <Characters>26911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Гичибике Р. Далгатова</cp:lastModifiedBy>
  <cp:revision>3</cp:revision>
  <cp:lastPrinted>2021-01-07T12:32:00Z</cp:lastPrinted>
  <dcterms:created xsi:type="dcterms:W3CDTF">2022-01-06T10:29:00Z</dcterms:created>
  <dcterms:modified xsi:type="dcterms:W3CDTF">2022-01-11T16:25:00Z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670450957</vt:i4>
  </property>
</Properties>
</file>